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995BE9" w:rsidRPr="006973E3" w:rsidRDefault="00995BE9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6973E3" w:rsidRDefault="00D50756" w:rsidP="00D5075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995BE9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36"/>
          <w:szCs w:val="36"/>
        </w:rPr>
      </w:pPr>
      <w:r w:rsidRPr="00995BE9">
        <w:rPr>
          <w:rFonts w:eastAsiaTheme="minorEastAsia"/>
          <w:b/>
          <w:bCs/>
          <w:sz w:val="36"/>
          <w:szCs w:val="36"/>
        </w:rPr>
        <w:t>Доклад</w:t>
      </w:r>
    </w:p>
    <w:p w:rsidR="00D50756" w:rsidRPr="00995BE9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36"/>
          <w:szCs w:val="36"/>
        </w:rPr>
      </w:pPr>
      <w:r w:rsidRPr="00995BE9">
        <w:rPr>
          <w:rFonts w:eastAsiaTheme="minorEastAsia"/>
          <w:b/>
          <w:bCs/>
          <w:sz w:val="36"/>
          <w:szCs w:val="36"/>
        </w:rPr>
        <w:t xml:space="preserve">главы </w:t>
      </w:r>
      <w:r w:rsidR="00315EF5" w:rsidRPr="00995BE9">
        <w:rPr>
          <w:rFonts w:eastAsiaTheme="minorEastAsia"/>
          <w:b/>
          <w:bCs/>
          <w:sz w:val="36"/>
          <w:szCs w:val="36"/>
        </w:rPr>
        <w:t>местного самоуправления</w:t>
      </w:r>
    </w:p>
    <w:p w:rsidR="00D50756" w:rsidRPr="00995BE9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36"/>
          <w:szCs w:val="36"/>
        </w:rPr>
      </w:pPr>
      <w:r w:rsidRPr="00995BE9">
        <w:rPr>
          <w:rFonts w:eastAsiaTheme="minorEastAsia"/>
          <w:b/>
          <w:bCs/>
          <w:sz w:val="36"/>
          <w:szCs w:val="36"/>
        </w:rPr>
        <w:t xml:space="preserve">Большемурашкинского муниципального </w:t>
      </w:r>
      <w:r w:rsidR="00CA1312" w:rsidRPr="00995BE9">
        <w:rPr>
          <w:rFonts w:eastAsiaTheme="minorEastAsia"/>
          <w:b/>
          <w:bCs/>
          <w:sz w:val="36"/>
          <w:szCs w:val="36"/>
        </w:rPr>
        <w:t>округа</w:t>
      </w:r>
    </w:p>
    <w:p w:rsidR="00970D21" w:rsidRPr="00995BE9" w:rsidRDefault="00970D21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36"/>
          <w:szCs w:val="36"/>
        </w:rPr>
      </w:pPr>
      <w:r w:rsidRPr="00995BE9">
        <w:rPr>
          <w:rFonts w:eastAsiaTheme="minorEastAsia"/>
          <w:b/>
          <w:bCs/>
          <w:sz w:val="36"/>
          <w:szCs w:val="36"/>
        </w:rPr>
        <w:t>Нижегородской области</w:t>
      </w: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D50756" w:rsidRPr="00546A2F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546A2F">
        <w:rPr>
          <w:rFonts w:eastAsiaTheme="minorEastAsia"/>
          <w:b/>
          <w:bCs/>
          <w:sz w:val="28"/>
          <w:szCs w:val="28"/>
        </w:rPr>
        <w:t xml:space="preserve">о достигнутых значениях показателей </w:t>
      </w:r>
    </w:p>
    <w:p w:rsidR="00D50756" w:rsidRPr="00546A2F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546A2F">
        <w:rPr>
          <w:rFonts w:eastAsiaTheme="minorEastAsia"/>
          <w:b/>
          <w:bCs/>
          <w:sz w:val="28"/>
          <w:szCs w:val="28"/>
        </w:rPr>
        <w:t>для оценки эффективности деятельности</w:t>
      </w:r>
    </w:p>
    <w:p w:rsidR="00D50756" w:rsidRPr="00546A2F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546A2F">
        <w:rPr>
          <w:rFonts w:eastAsiaTheme="minorEastAsia"/>
          <w:b/>
          <w:bCs/>
          <w:sz w:val="28"/>
          <w:szCs w:val="28"/>
        </w:rPr>
        <w:t xml:space="preserve">органов местного самоуправления </w:t>
      </w:r>
    </w:p>
    <w:p w:rsidR="00AF108B" w:rsidRDefault="00315EF5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36"/>
          <w:szCs w:val="36"/>
        </w:rPr>
      </w:pPr>
      <w:r w:rsidRPr="00995BE9">
        <w:rPr>
          <w:rFonts w:eastAsiaTheme="minorEastAsia"/>
          <w:b/>
          <w:bCs/>
          <w:sz w:val="28"/>
          <w:szCs w:val="28"/>
        </w:rPr>
        <w:t xml:space="preserve">за </w:t>
      </w:r>
      <w:r w:rsidRPr="00995BE9">
        <w:rPr>
          <w:rFonts w:eastAsiaTheme="minorEastAsia"/>
          <w:b/>
          <w:bCs/>
          <w:sz w:val="36"/>
          <w:szCs w:val="36"/>
        </w:rPr>
        <w:t>20</w:t>
      </w:r>
      <w:r w:rsidR="00DD49D4" w:rsidRPr="00995BE9">
        <w:rPr>
          <w:rFonts w:eastAsiaTheme="minorEastAsia"/>
          <w:b/>
          <w:bCs/>
          <w:sz w:val="36"/>
          <w:szCs w:val="36"/>
        </w:rPr>
        <w:t>2</w:t>
      </w:r>
      <w:r w:rsidR="00D12F1B">
        <w:rPr>
          <w:rFonts w:eastAsiaTheme="minorEastAsia"/>
          <w:b/>
          <w:bCs/>
          <w:sz w:val="36"/>
          <w:szCs w:val="36"/>
        </w:rPr>
        <w:t>5</w:t>
      </w:r>
      <w:r w:rsidR="00D50756" w:rsidRPr="00995BE9">
        <w:rPr>
          <w:rFonts w:eastAsiaTheme="minorEastAsia"/>
          <w:b/>
          <w:bCs/>
          <w:sz w:val="36"/>
          <w:szCs w:val="36"/>
        </w:rPr>
        <w:t xml:space="preserve"> год</w:t>
      </w:r>
      <w:r w:rsidR="00AF108B">
        <w:rPr>
          <w:rFonts w:eastAsiaTheme="minorEastAsia"/>
          <w:b/>
          <w:bCs/>
          <w:sz w:val="36"/>
          <w:szCs w:val="36"/>
        </w:rPr>
        <w:t xml:space="preserve"> </w:t>
      </w:r>
    </w:p>
    <w:p w:rsidR="00D50756" w:rsidRPr="00546A2F" w:rsidRDefault="00D50756" w:rsidP="00995B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995BE9">
        <w:rPr>
          <w:rFonts w:eastAsiaTheme="minorEastAsia"/>
          <w:b/>
          <w:bCs/>
          <w:sz w:val="28"/>
          <w:szCs w:val="28"/>
        </w:rPr>
        <w:t>и их</w:t>
      </w:r>
      <w:r w:rsidRPr="00546A2F">
        <w:rPr>
          <w:rFonts w:eastAsiaTheme="minorEastAsia"/>
          <w:b/>
          <w:bCs/>
          <w:sz w:val="28"/>
          <w:szCs w:val="28"/>
        </w:rPr>
        <w:t xml:space="preserve"> планируемых </w:t>
      </w:r>
      <w:proofErr w:type="gramStart"/>
      <w:r w:rsidRPr="00546A2F">
        <w:rPr>
          <w:rFonts w:eastAsiaTheme="minorEastAsia"/>
          <w:b/>
          <w:bCs/>
          <w:sz w:val="28"/>
          <w:szCs w:val="28"/>
        </w:rPr>
        <w:t>значениях</w:t>
      </w:r>
      <w:proofErr w:type="gramEnd"/>
      <w:r w:rsidRPr="00546A2F">
        <w:rPr>
          <w:rFonts w:eastAsiaTheme="minorEastAsia"/>
          <w:b/>
          <w:bCs/>
          <w:sz w:val="28"/>
          <w:szCs w:val="28"/>
        </w:rPr>
        <w:t xml:space="preserve"> на 3-летний период </w:t>
      </w: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bCs/>
          <w:sz w:val="28"/>
          <w:szCs w:val="2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714D16" w:rsidP="00714D16">
      <w:pPr>
        <w:widowControl w:val="0"/>
        <w:tabs>
          <w:tab w:val="left" w:pos="1344"/>
        </w:tabs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546A2F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Default="00D50756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995BE9" w:rsidRPr="00546A2F" w:rsidRDefault="00995BE9" w:rsidP="00D5075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8"/>
          <w:szCs w:val="18"/>
        </w:rPr>
      </w:pPr>
    </w:p>
    <w:p w:rsidR="00D50756" w:rsidRPr="00C201BA" w:rsidRDefault="00D12F1B" w:rsidP="00D50756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24</w:t>
      </w:r>
      <w:r w:rsidR="00A30839">
        <w:rPr>
          <w:rFonts w:eastAsiaTheme="minorEastAsia"/>
        </w:rPr>
        <w:t>.04.2026</w:t>
      </w:r>
      <w:r w:rsidR="00C201BA">
        <w:rPr>
          <w:rFonts w:eastAsiaTheme="minorEastAsia"/>
        </w:rPr>
        <w:t xml:space="preserve"> </w:t>
      </w:r>
      <w:r w:rsidR="00C201BA" w:rsidRPr="00C201BA">
        <w:rPr>
          <w:rFonts w:eastAsiaTheme="minorEastAsia"/>
        </w:rPr>
        <w:t>г</w:t>
      </w:r>
      <w:r w:rsidR="00C201BA">
        <w:rPr>
          <w:rFonts w:eastAsiaTheme="minorEastAsia"/>
        </w:rPr>
        <w:t>.</w:t>
      </w:r>
    </w:p>
    <w:p w:rsidR="00D50756" w:rsidRPr="00546A2F" w:rsidRDefault="00714D16" w:rsidP="00714D16">
      <w:pPr>
        <w:widowControl w:val="0"/>
        <w:tabs>
          <w:tab w:val="left" w:pos="3792"/>
        </w:tabs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</w:p>
    <w:p w:rsidR="00D50756" w:rsidRPr="00546A2F" w:rsidRDefault="00D50756" w:rsidP="006A3DE0">
      <w:pPr>
        <w:spacing w:after="120" w:line="240" w:lineRule="atLeast"/>
        <w:ind w:firstLine="708"/>
        <w:jc w:val="center"/>
        <w:rPr>
          <w:b/>
          <w:sz w:val="28"/>
          <w:szCs w:val="28"/>
        </w:rPr>
      </w:pPr>
    </w:p>
    <w:p w:rsidR="00D50756" w:rsidRPr="00546A2F" w:rsidRDefault="00D50756" w:rsidP="006A3DE0">
      <w:pPr>
        <w:spacing w:after="120" w:line="240" w:lineRule="atLeast"/>
        <w:ind w:firstLine="708"/>
        <w:jc w:val="center"/>
        <w:rPr>
          <w:b/>
          <w:sz w:val="28"/>
          <w:szCs w:val="28"/>
        </w:rPr>
      </w:pPr>
    </w:p>
    <w:p w:rsidR="005D7D64" w:rsidRPr="00995BE9" w:rsidRDefault="00995BE9" w:rsidP="00503DAD">
      <w:pPr>
        <w:spacing w:after="120" w:line="276" w:lineRule="auto"/>
        <w:ind w:firstLine="708"/>
        <w:jc w:val="center"/>
        <w:rPr>
          <w:b/>
          <w:i/>
          <w:sz w:val="28"/>
          <w:szCs w:val="28"/>
        </w:rPr>
      </w:pPr>
      <w:r w:rsidRPr="00995BE9">
        <w:rPr>
          <w:b/>
          <w:i/>
          <w:sz w:val="28"/>
          <w:szCs w:val="28"/>
        </w:rPr>
        <w:lastRenderedPageBreak/>
        <w:t>Описание Большемурашкинского муниципального округа</w:t>
      </w:r>
    </w:p>
    <w:p w:rsidR="005D7D64" w:rsidRPr="00BE38E2" w:rsidRDefault="005D7D64" w:rsidP="000827C5">
      <w:pPr>
        <w:spacing w:line="276" w:lineRule="auto"/>
        <w:ind w:firstLine="709"/>
        <w:jc w:val="both"/>
        <w:rPr>
          <w:sz w:val="28"/>
          <w:szCs w:val="28"/>
        </w:rPr>
      </w:pPr>
      <w:r w:rsidRPr="00BE38E2">
        <w:rPr>
          <w:sz w:val="28"/>
          <w:szCs w:val="28"/>
        </w:rPr>
        <w:t xml:space="preserve">Большемурашкинский </w:t>
      </w:r>
      <w:r w:rsidR="00A31906" w:rsidRPr="00BE38E2">
        <w:rPr>
          <w:sz w:val="28"/>
          <w:szCs w:val="28"/>
        </w:rPr>
        <w:t xml:space="preserve">муниципальный </w:t>
      </w:r>
      <w:r w:rsidR="00A02F71" w:rsidRPr="00BE38E2">
        <w:rPr>
          <w:sz w:val="28"/>
          <w:szCs w:val="28"/>
        </w:rPr>
        <w:t>округ</w:t>
      </w:r>
      <w:r w:rsidR="000149AA">
        <w:rPr>
          <w:sz w:val="28"/>
          <w:szCs w:val="28"/>
        </w:rPr>
        <w:t xml:space="preserve"> </w:t>
      </w:r>
      <w:r w:rsidRPr="00BE38E2">
        <w:rPr>
          <w:sz w:val="28"/>
          <w:szCs w:val="28"/>
        </w:rPr>
        <w:t xml:space="preserve">находится в правобережье реки Волги и является одним из центральных </w:t>
      </w:r>
      <w:r w:rsidR="009864E9" w:rsidRPr="00BE38E2">
        <w:rPr>
          <w:sz w:val="28"/>
          <w:szCs w:val="28"/>
        </w:rPr>
        <w:t>кругов</w:t>
      </w:r>
      <w:r w:rsidRPr="00BE38E2">
        <w:rPr>
          <w:sz w:val="28"/>
          <w:szCs w:val="28"/>
        </w:rPr>
        <w:t xml:space="preserve"> юго-восточной части Нижегородской области. На севере он граничит с </w:t>
      </w:r>
      <w:proofErr w:type="spellStart"/>
      <w:r w:rsidRPr="00BE38E2">
        <w:rPr>
          <w:sz w:val="28"/>
          <w:szCs w:val="28"/>
        </w:rPr>
        <w:t>Кстовским</w:t>
      </w:r>
      <w:proofErr w:type="spellEnd"/>
      <w:r w:rsidRPr="00BE38E2">
        <w:rPr>
          <w:sz w:val="28"/>
          <w:szCs w:val="28"/>
        </w:rPr>
        <w:t xml:space="preserve"> </w:t>
      </w:r>
      <w:r w:rsidR="001D71C4">
        <w:rPr>
          <w:sz w:val="28"/>
          <w:szCs w:val="28"/>
        </w:rPr>
        <w:t xml:space="preserve">городским округом </w:t>
      </w:r>
      <w:r w:rsidRPr="00BE38E2">
        <w:rPr>
          <w:sz w:val="28"/>
          <w:szCs w:val="28"/>
        </w:rPr>
        <w:t xml:space="preserve">и </w:t>
      </w:r>
      <w:proofErr w:type="spellStart"/>
      <w:r w:rsidRPr="00BE38E2">
        <w:rPr>
          <w:sz w:val="28"/>
          <w:szCs w:val="28"/>
        </w:rPr>
        <w:t>Лысковским</w:t>
      </w:r>
      <w:proofErr w:type="spellEnd"/>
      <w:r w:rsidR="002C2E62">
        <w:rPr>
          <w:sz w:val="28"/>
          <w:szCs w:val="28"/>
        </w:rPr>
        <w:t xml:space="preserve"> </w:t>
      </w:r>
      <w:r w:rsidR="001D71C4">
        <w:rPr>
          <w:sz w:val="28"/>
          <w:szCs w:val="28"/>
        </w:rPr>
        <w:t>муниципальным округом</w:t>
      </w:r>
      <w:r w:rsidRPr="00BE38E2">
        <w:rPr>
          <w:sz w:val="28"/>
          <w:szCs w:val="28"/>
        </w:rPr>
        <w:t xml:space="preserve">, на юге – с </w:t>
      </w:r>
      <w:proofErr w:type="spellStart"/>
      <w:r w:rsidRPr="00BE38E2">
        <w:rPr>
          <w:sz w:val="28"/>
          <w:szCs w:val="28"/>
        </w:rPr>
        <w:t>Бутурлинским</w:t>
      </w:r>
      <w:proofErr w:type="spellEnd"/>
      <w:r w:rsidRPr="00BE38E2">
        <w:rPr>
          <w:sz w:val="28"/>
          <w:szCs w:val="28"/>
        </w:rPr>
        <w:t xml:space="preserve"> и </w:t>
      </w:r>
      <w:proofErr w:type="spellStart"/>
      <w:r w:rsidRPr="00BE38E2">
        <w:rPr>
          <w:sz w:val="28"/>
          <w:szCs w:val="28"/>
        </w:rPr>
        <w:t>Перевозским</w:t>
      </w:r>
      <w:proofErr w:type="spellEnd"/>
      <w:r w:rsidR="001D71C4">
        <w:rPr>
          <w:sz w:val="28"/>
          <w:szCs w:val="28"/>
        </w:rPr>
        <w:t xml:space="preserve"> муниципальными округами</w:t>
      </w:r>
      <w:r w:rsidRPr="00BE38E2">
        <w:rPr>
          <w:sz w:val="28"/>
          <w:szCs w:val="28"/>
        </w:rPr>
        <w:t xml:space="preserve">, на востоке – с </w:t>
      </w:r>
      <w:proofErr w:type="spellStart"/>
      <w:r w:rsidRPr="00BE38E2">
        <w:rPr>
          <w:sz w:val="28"/>
          <w:szCs w:val="28"/>
        </w:rPr>
        <w:t>Княгининским</w:t>
      </w:r>
      <w:proofErr w:type="spellEnd"/>
      <w:r w:rsidR="001D71C4">
        <w:rPr>
          <w:sz w:val="28"/>
          <w:szCs w:val="28"/>
        </w:rPr>
        <w:t xml:space="preserve"> муниципальным округом</w:t>
      </w:r>
      <w:r w:rsidRPr="00BE38E2">
        <w:rPr>
          <w:sz w:val="28"/>
          <w:szCs w:val="28"/>
        </w:rPr>
        <w:t xml:space="preserve">, на западе – с </w:t>
      </w:r>
      <w:proofErr w:type="spellStart"/>
      <w:r w:rsidRPr="00BE38E2">
        <w:rPr>
          <w:sz w:val="28"/>
          <w:szCs w:val="28"/>
        </w:rPr>
        <w:t>Дальнеконстантиновским</w:t>
      </w:r>
      <w:proofErr w:type="spellEnd"/>
      <w:r w:rsidR="002C2E62">
        <w:rPr>
          <w:sz w:val="28"/>
          <w:szCs w:val="28"/>
        </w:rPr>
        <w:t xml:space="preserve"> </w:t>
      </w:r>
      <w:r w:rsidR="001D71C4">
        <w:rPr>
          <w:sz w:val="28"/>
          <w:szCs w:val="28"/>
        </w:rPr>
        <w:t xml:space="preserve">муниципальным </w:t>
      </w:r>
      <w:r w:rsidR="009864E9" w:rsidRPr="00BE38E2">
        <w:rPr>
          <w:sz w:val="28"/>
          <w:szCs w:val="28"/>
        </w:rPr>
        <w:t>округом</w:t>
      </w:r>
      <w:r w:rsidRPr="00BE38E2">
        <w:rPr>
          <w:sz w:val="28"/>
          <w:szCs w:val="28"/>
        </w:rPr>
        <w:t xml:space="preserve">. Связь </w:t>
      </w:r>
      <w:r w:rsidR="009864E9" w:rsidRPr="00BE38E2">
        <w:rPr>
          <w:sz w:val="28"/>
          <w:szCs w:val="28"/>
        </w:rPr>
        <w:t>округа</w:t>
      </w:r>
      <w:r w:rsidRPr="00BE38E2">
        <w:rPr>
          <w:sz w:val="28"/>
          <w:szCs w:val="28"/>
        </w:rPr>
        <w:t xml:space="preserve"> с областным центром осуществляется по дороге </w:t>
      </w:r>
      <w:r w:rsidR="002C2E62">
        <w:rPr>
          <w:sz w:val="28"/>
          <w:szCs w:val="28"/>
        </w:rPr>
        <w:t>регионального</w:t>
      </w:r>
      <w:r w:rsidRPr="00BE38E2">
        <w:rPr>
          <w:sz w:val="28"/>
          <w:szCs w:val="28"/>
        </w:rPr>
        <w:t xml:space="preserve"> значения «</w:t>
      </w:r>
      <w:proofErr w:type="gramStart"/>
      <w:r w:rsidRPr="00BE38E2">
        <w:rPr>
          <w:sz w:val="28"/>
          <w:szCs w:val="28"/>
        </w:rPr>
        <w:t>Работки-Порецкое</w:t>
      </w:r>
      <w:proofErr w:type="gramEnd"/>
      <w:r w:rsidRPr="00BE38E2">
        <w:rPr>
          <w:sz w:val="28"/>
          <w:szCs w:val="28"/>
        </w:rPr>
        <w:t xml:space="preserve">» с выходом на </w:t>
      </w:r>
      <w:r w:rsidR="002C2E62">
        <w:rPr>
          <w:sz w:val="28"/>
          <w:szCs w:val="28"/>
        </w:rPr>
        <w:t xml:space="preserve">федеральную </w:t>
      </w:r>
      <w:r w:rsidRPr="00BE38E2">
        <w:rPr>
          <w:sz w:val="28"/>
          <w:szCs w:val="28"/>
        </w:rPr>
        <w:t xml:space="preserve">трассу </w:t>
      </w:r>
      <w:r w:rsidR="006C7E17">
        <w:rPr>
          <w:sz w:val="28"/>
          <w:szCs w:val="28"/>
        </w:rPr>
        <w:t>«</w:t>
      </w:r>
      <w:r w:rsidRPr="00BE38E2">
        <w:rPr>
          <w:sz w:val="28"/>
          <w:szCs w:val="28"/>
        </w:rPr>
        <w:t>Нижний Новгород</w:t>
      </w:r>
      <w:r w:rsidR="00EC4342">
        <w:rPr>
          <w:sz w:val="28"/>
          <w:szCs w:val="28"/>
        </w:rPr>
        <w:t xml:space="preserve"> </w:t>
      </w:r>
      <w:r w:rsidR="001D71C4">
        <w:rPr>
          <w:sz w:val="28"/>
          <w:szCs w:val="28"/>
        </w:rPr>
        <w:t>–</w:t>
      </w:r>
      <w:r w:rsidRPr="00BE38E2">
        <w:rPr>
          <w:sz w:val="28"/>
          <w:szCs w:val="28"/>
        </w:rPr>
        <w:t xml:space="preserve"> Казань</w:t>
      </w:r>
      <w:r w:rsidR="006C7E17">
        <w:rPr>
          <w:sz w:val="28"/>
          <w:szCs w:val="28"/>
        </w:rPr>
        <w:t>»</w:t>
      </w:r>
      <w:r w:rsidRPr="00BE38E2">
        <w:rPr>
          <w:sz w:val="28"/>
          <w:szCs w:val="28"/>
        </w:rPr>
        <w:t xml:space="preserve">. До ближайшей железнодорожной станции </w:t>
      </w:r>
      <w:proofErr w:type="spellStart"/>
      <w:r w:rsidRPr="00BE38E2">
        <w:rPr>
          <w:sz w:val="28"/>
          <w:szCs w:val="28"/>
        </w:rPr>
        <w:t>Смагино</w:t>
      </w:r>
      <w:proofErr w:type="spellEnd"/>
      <w:r w:rsidRPr="00BE38E2">
        <w:rPr>
          <w:sz w:val="28"/>
          <w:szCs w:val="28"/>
        </w:rPr>
        <w:t xml:space="preserve"> расстояние составляет 30 км, до грузопассажирской пристани на </w:t>
      </w:r>
      <w:proofErr w:type="spellStart"/>
      <w:r w:rsidR="005E4C71" w:rsidRPr="00BE38E2">
        <w:rPr>
          <w:sz w:val="28"/>
          <w:szCs w:val="28"/>
        </w:rPr>
        <w:t>р</w:t>
      </w:r>
      <w:proofErr w:type="gramStart"/>
      <w:r w:rsidR="005E4C71" w:rsidRPr="00BE38E2">
        <w:rPr>
          <w:sz w:val="28"/>
          <w:szCs w:val="28"/>
        </w:rPr>
        <w:t>.В</w:t>
      </w:r>
      <w:proofErr w:type="gramEnd"/>
      <w:r w:rsidR="005E4C71" w:rsidRPr="00BE38E2">
        <w:rPr>
          <w:sz w:val="28"/>
          <w:szCs w:val="28"/>
        </w:rPr>
        <w:t>олга</w:t>
      </w:r>
      <w:proofErr w:type="spellEnd"/>
      <w:r w:rsidR="005E4C71" w:rsidRPr="00BE38E2">
        <w:rPr>
          <w:sz w:val="28"/>
          <w:szCs w:val="28"/>
        </w:rPr>
        <w:t xml:space="preserve"> у</w:t>
      </w:r>
      <w:r w:rsidR="001D71C4">
        <w:rPr>
          <w:sz w:val="28"/>
          <w:szCs w:val="28"/>
        </w:rPr>
        <w:t xml:space="preserve"> </w:t>
      </w:r>
      <w:proofErr w:type="spellStart"/>
      <w:r w:rsidRPr="00BE38E2">
        <w:rPr>
          <w:sz w:val="28"/>
          <w:szCs w:val="28"/>
        </w:rPr>
        <w:t>пос.Работки</w:t>
      </w:r>
      <w:proofErr w:type="spellEnd"/>
      <w:r w:rsidRPr="00BE38E2">
        <w:rPr>
          <w:sz w:val="28"/>
          <w:szCs w:val="28"/>
        </w:rPr>
        <w:t xml:space="preserve"> – 35 км, до областного центра</w:t>
      </w:r>
      <w:r w:rsidR="001D71C4">
        <w:rPr>
          <w:sz w:val="28"/>
          <w:szCs w:val="28"/>
        </w:rPr>
        <w:t xml:space="preserve"> г.</w:t>
      </w:r>
      <w:r w:rsidRPr="00BE38E2">
        <w:rPr>
          <w:sz w:val="28"/>
          <w:szCs w:val="28"/>
        </w:rPr>
        <w:t xml:space="preserve"> Нижний Новгород – 90 км.</w:t>
      </w:r>
    </w:p>
    <w:p w:rsidR="000149AA" w:rsidRPr="005E0398" w:rsidRDefault="007A5E9A" w:rsidP="000827C5">
      <w:pPr>
        <w:pStyle w:val="a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 xml:space="preserve">Площадь территории </w:t>
      </w:r>
      <w:r w:rsidR="000149AA">
        <w:rPr>
          <w:sz w:val="28"/>
          <w:szCs w:val="28"/>
        </w:rPr>
        <w:t xml:space="preserve">муниципального </w:t>
      </w:r>
      <w:r w:rsidRPr="00BE38E2">
        <w:rPr>
          <w:sz w:val="28"/>
          <w:szCs w:val="28"/>
        </w:rPr>
        <w:t xml:space="preserve">округа – 658,6 </w:t>
      </w:r>
      <w:proofErr w:type="spellStart"/>
      <w:r w:rsidRPr="00BE38E2">
        <w:rPr>
          <w:sz w:val="28"/>
          <w:szCs w:val="28"/>
        </w:rPr>
        <w:t>кв.км</w:t>
      </w:r>
      <w:proofErr w:type="spellEnd"/>
      <w:r w:rsidRPr="00BE38E2">
        <w:rPr>
          <w:sz w:val="28"/>
          <w:szCs w:val="28"/>
        </w:rPr>
        <w:t xml:space="preserve">. </w:t>
      </w:r>
      <w:r w:rsidR="000149AA" w:rsidRPr="005E0398">
        <w:rPr>
          <w:sz w:val="28"/>
          <w:szCs w:val="28"/>
        </w:rPr>
        <w:t xml:space="preserve">В состав округа входит административный центр – </w:t>
      </w:r>
      <w:proofErr w:type="spellStart"/>
      <w:r w:rsidR="000149AA" w:rsidRPr="005E0398">
        <w:rPr>
          <w:sz w:val="28"/>
          <w:szCs w:val="28"/>
        </w:rPr>
        <w:t>р.п</w:t>
      </w:r>
      <w:proofErr w:type="spellEnd"/>
      <w:r w:rsidR="000149AA" w:rsidRPr="005E0398">
        <w:rPr>
          <w:sz w:val="28"/>
          <w:szCs w:val="28"/>
        </w:rPr>
        <w:t xml:space="preserve">. </w:t>
      </w:r>
      <w:proofErr w:type="gramStart"/>
      <w:r w:rsidR="000149AA" w:rsidRPr="005E0398">
        <w:rPr>
          <w:sz w:val="28"/>
          <w:szCs w:val="28"/>
        </w:rPr>
        <w:t>Большое</w:t>
      </w:r>
      <w:proofErr w:type="gramEnd"/>
      <w:r w:rsidR="000149AA" w:rsidRPr="005E0398">
        <w:rPr>
          <w:sz w:val="28"/>
          <w:szCs w:val="28"/>
        </w:rPr>
        <w:t xml:space="preserve"> Мурашкино и 48 сельских населённых пунктов</w:t>
      </w:r>
      <w:r w:rsidR="000149AA">
        <w:rPr>
          <w:sz w:val="28"/>
          <w:szCs w:val="28"/>
        </w:rPr>
        <w:t>, объединенных в</w:t>
      </w:r>
      <w:r w:rsidR="000149AA" w:rsidRPr="005E0398">
        <w:rPr>
          <w:sz w:val="28"/>
          <w:szCs w:val="28"/>
        </w:rPr>
        <w:t xml:space="preserve"> 5 территориальных отделов.</w:t>
      </w:r>
      <w:r w:rsidR="000149AA">
        <w:rPr>
          <w:sz w:val="28"/>
          <w:szCs w:val="28"/>
        </w:rPr>
        <w:t xml:space="preserve"> </w:t>
      </w:r>
    </w:p>
    <w:p w:rsidR="001D71C4" w:rsidRDefault="001D71C4" w:rsidP="00BE38E2">
      <w:pPr>
        <w:spacing w:after="120" w:line="276" w:lineRule="auto"/>
        <w:jc w:val="center"/>
        <w:rPr>
          <w:b/>
          <w:i/>
          <w:sz w:val="28"/>
          <w:szCs w:val="28"/>
        </w:rPr>
      </w:pPr>
    </w:p>
    <w:p w:rsidR="000745CA" w:rsidRPr="00BE38E2" w:rsidRDefault="000745CA" w:rsidP="00BE38E2">
      <w:pPr>
        <w:spacing w:after="120" w:line="276" w:lineRule="auto"/>
        <w:jc w:val="center"/>
        <w:rPr>
          <w:b/>
          <w:i/>
          <w:sz w:val="28"/>
          <w:szCs w:val="28"/>
        </w:rPr>
      </w:pPr>
      <w:r w:rsidRPr="00BE38E2">
        <w:rPr>
          <w:b/>
          <w:i/>
          <w:sz w:val="28"/>
          <w:szCs w:val="28"/>
        </w:rPr>
        <w:t>Экономическое развитие</w:t>
      </w:r>
    </w:p>
    <w:p w:rsidR="001D71C4" w:rsidRPr="001D71C4" w:rsidRDefault="001D71C4" w:rsidP="000E4B2E">
      <w:pPr>
        <w:spacing w:line="276" w:lineRule="auto"/>
        <w:ind w:firstLine="709"/>
        <w:jc w:val="both"/>
      </w:pPr>
      <w:r w:rsidRPr="001D71C4">
        <w:rPr>
          <w:color w:val="000000"/>
          <w:sz w:val="28"/>
          <w:szCs w:val="28"/>
        </w:rPr>
        <w:t xml:space="preserve">Основная деятельность администрации округа в 2025 году была регламентирована выполнением </w:t>
      </w:r>
      <w:proofErr w:type="gramStart"/>
      <w:r w:rsidRPr="001D71C4">
        <w:rPr>
          <w:color w:val="000000"/>
          <w:sz w:val="28"/>
          <w:szCs w:val="28"/>
        </w:rPr>
        <w:t>мероприятий, предусмотренных ключевыми задачами и целями национальных проектов и муниципальных программ и направлена</w:t>
      </w:r>
      <w:proofErr w:type="gramEnd"/>
      <w:r w:rsidRPr="001D71C4">
        <w:rPr>
          <w:color w:val="000000"/>
          <w:sz w:val="28"/>
          <w:szCs w:val="28"/>
        </w:rPr>
        <w:t xml:space="preserve"> на улучшение социально-экономической ситуации в округе, развитие социальной сферы, совершенствование инфраструктуры и создание условий по обеспечению нормальной жизнедеятельности населения.</w:t>
      </w:r>
    </w:p>
    <w:p w:rsidR="005E56E4" w:rsidRPr="001D549B" w:rsidRDefault="00EC0152" w:rsidP="000E4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D71C4">
        <w:rPr>
          <w:color w:val="000000"/>
          <w:sz w:val="28"/>
          <w:szCs w:val="28"/>
        </w:rPr>
        <w:t>Развитие округа характеризуется положительной динамикой основ</w:t>
      </w:r>
      <w:r>
        <w:rPr>
          <w:color w:val="000000"/>
          <w:sz w:val="28"/>
          <w:szCs w:val="28"/>
        </w:rPr>
        <w:t>ных экономических показателей</w:t>
      </w:r>
      <w:r w:rsidRPr="001D71C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0701C">
        <w:rPr>
          <w:rFonts w:eastAsiaTheme="minorHAnsi"/>
          <w:iCs/>
          <w:color w:val="000000" w:themeColor="text1"/>
          <w:sz w:val="28"/>
          <w:szCs w:val="28"/>
          <w:lang w:eastAsia="en-US"/>
        </w:rPr>
        <w:t>По итогам 202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5</w:t>
      </w:r>
      <w:r w:rsidRPr="0060701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года </w:t>
      </w:r>
      <w:r>
        <w:rPr>
          <w:color w:val="000000" w:themeColor="text1"/>
          <w:sz w:val="28"/>
          <w:szCs w:val="28"/>
        </w:rPr>
        <w:t>в</w:t>
      </w:r>
      <w:r w:rsidR="005E56E4" w:rsidRPr="0060701C">
        <w:rPr>
          <w:color w:val="000000" w:themeColor="text1"/>
          <w:sz w:val="28"/>
          <w:szCs w:val="28"/>
        </w:rPr>
        <w:t xml:space="preserve"> рейтинге муниципальных образований Нижегородской области Большемурашкинский округ </w:t>
      </w:r>
      <w:r>
        <w:rPr>
          <w:color w:val="000000" w:themeColor="text1"/>
          <w:sz w:val="28"/>
          <w:szCs w:val="28"/>
        </w:rPr>
        <w:t xml:space="preserve">вошел в группу </w:t>
      </w:r>
      <w:r w:rsidR="005E56E4" w:rsidRPr="0060701C">
        <w:rPr>
          <w:color w:val="000000" w:themeColor="text1"/>
          <w:sz w:val="28"/>
          <w:szCs w:val="28"/>
        </w:rPr>
        <w:t>территорий с уровнем со</w:t>
      </w:r>
      <w:r w:rsidR="00A6313D">
        <w:rPr>
          <w:color w:val="000000" w:themeColor="text1"/>
          <w:sz w:val="28"/>
          <w:szCs w:val="28"/>
        </w:rPr>
        <w:t>циально-экономического развития</w:t>
      </w:r>
      <w:r w:rsidR="00A853C5">
        <w:rPr>
          <w:color w:val="000000" w:themeColor="text1"/>
          <w:sz w:val="28"/>
          <w:szCs w:val="28"/>
        </w:rPr>
        <w:t xml:space="preserve"> «выше среднего» и</w:t>
      </w:r>
      <w:r w:rsidR="002C2E62">
        <w:rPr>
          <w:color w:val="000000" w:themeColor="text1"/>
          <w:sz w:val="28"/>
          <w:szCs w:val="28"/>
        </w:rPr>
        <w:t xml:space="preserve"> </w:t>
      </w:r>
      <w:r w:rsidR="005E56E4" w:rsidRPr="0060701C">
        <w:rPr>
          <w:color w:val="000000" w:themeColor="text1"/>
          <w:sz w:val="28"/>
          <w:szCs w:val="28"/>
        </w:rPr>
        <w:t xml:space="preserve">занимает </w:t>
      </w:r>
      <w:r w:rsidR="00FD76F8">
        <w:rPr>
          <w:color w:val="000000" w:themeColor="text1"/>
          <w:sz w:val="28"/>
          <w:szCs w:val="28"/>
        </w:rPr>
        <w:t>8</w:t>
      </w:r>
      <w:r w:rsidR="005E56E4" w:rsidRPr="0060701C">
        <w:rPr>
          <w:color w:val="000000" w:themeColor="text1"/>
          <w:sz w:val="28"/>
          <w:szCs w:val="28"/>
        </w:rPr>
        <w:t>-е место в общем рейтинге муниципалитетов области</w:t>
      </w:r>
      <w:r w:rsidR="00A853C5">
        <w:rPr>
          <w:color w:val="000000" w:themeColor="text1"/>
          <w:sz w:val="28"/>
          <w:szCs w:val="28"/>
        </w:rPr>
        <w:t>.</w:t>
      </w:r>
      <w:r w:rsidR="005E56E4" w:rsidRPr="0060701C">
        <w:rPr>
          <w:color w:val="000000" w:themeColor="text1"/>
          <w:sz w:val="28"/>
          <w:szCs w:val="28"/>
        </w:rPr>
        <w:t xml:space="preserve"> </w:t>
      </w:r>
      <w:r w:rsidR="00A853C5">
        <w:rPr>
          <w:color w:val="000000" w:themeColor="text1"/>
          <w:sz w:val="28"/>
          <w:szCs w:val="28"/>
        </w:rPr>
        <w:t xml:space="preserve">В группе муниципальных округов с численностью менее 12 тысяч человек  Большемурашкинский округ занял </w:t>
      </w:r>
      <w:r w:rsidR="00FD76F8">
        <w:rPr>
          <w:color w:val="000000" w:themeColor="text1"/>
          <w:sz w:val="28"/>
          <w:szCs w:val="28"/>
        </w:rPr>
        <w:t>1</w:t>
      </w:r>
      <w:r w:rsidR="0094678A" w:rsidRPr="0060701C">
        <w:rPr>
          <w:color w:val="000000" w:themeColor="text1"/>
          <w:sz w:val="28"/>
          <w:szCs w:val="28"/>
        </w:rPr>
        <w:t xml:space="preserve">-е </w:t>
      </w:r>
      <w:r w:rsidR="005E56E4" w:rsidRPr="0060701C">
        <w:rPr>
          <w:color w:val="000000" w:themeColor="text1"/>
          <w:sz w:val="28"/>
          <w:szCs w:val="28"/>
        </w:rPr>
        <w:t>место</w:t>
      </w:r>
      <w:r w:rsidR="005E56E4" w:rsidRPr="001D549B">
        <w:rPr>
          <w:color w:val="000000" w:themeColor="text1"/>
          <w:sz w:val="28"/>
          <w:szCs w:val="28"/>
        </w:rPr>
        <w:t>.</w:t>
      </w:r>
    </w:p>
    <w:p w:rsidR="00B33EB9" w:rsidRPr="001D549B" w:rsidRDefault="00B33EB9" w:rsidP="000E4B2E">
      <w:pPr>
        <w:spacing w:line="276" w:lineRule="auto"/>
        <w:ind w:firstLine="426"/>
        <w:jc w:val="both"/>
        <w:rPr>
          <w:sz w:val="28"/>
          <w:szCs w:val="28"/>
        </w:rPr>
      </w:pPr>
      <w:r w:rsidRPr="001D549B">
        <w:rPr>
          <w:sz w:val="28"/>
          <w:szCs w:val="28"/>
        </w:rPr>
        <w:t xml:space="preserve">Общая численность занятых в </w:t>
      </w:r>
      <w:r w:rsidR="00F45A36" w:rsidRPr="001D549B">
        <w:rPr>
          <w:sz w:val="28"/>
          <w:szCs w:val="28"/>
        </w:rPr>
        <w:t xml:space="preserve">экономике округа </w:t>
      </w:r>
      <w:r w:rsidR="00FD76F8">
        <w:rPr>
          <w:sz w:val="28"/>
          <w:szCs w:val="28"/>
        </w:rPr>
        <w:t xml:space="preserve"> на 31.12.2025</w:t>
      </w:r>
      <w:r w:rsidR="009B04D3">
        <w:rPr>
          <w:sz w:val="28"/>
          <w:szCs w:val="28"/>
        </w:rPr>
        <w:t xml:space="preserve"> </w:t>
      </w:r>
      <w:r w:rsidR="00F45A36" w:rsidRPr="001D549B">
        <w:rPr>
          <w:sz w:val="28"/>
          <w:szCs w:val="28"/>
        </w:rPr>
        <w:t>состав</w:t>
      </w:r>
      <w:r w:rsidR="009B04D3">
        <w:rPr>
          <w:sz w:val="28"/>
          <w:szCs w:val="28"/>
        </w:rPr>
        <w:t>ила</w:t>
      </w:r>
      <w:r w:rsidR="00AD1CD8">
        <w:rPr>
          <w:sz w:val="28"/>
          <w:szCs w:val="28"/>
        </w:rPr>
        <w:t xml:space="preserve"> </w:t>
      </w:r>
      <w:r w:rsidR="00FD76F8">
        <w:rPr>
          <w:sz w:val="28"/>
          <w:szCs w:val="28"/>
        </w:rPr>
        <w:t>2032</w:t>
      </w:r>
      <w:r w:rsidRPr="001D549B">
        <w:rPr>
          <w:sz w:val="28"/>
          <w:szCs w:val="28"/>
        </w:rPr>
        <w:t xml:space="preserve"> человек. </w:t>
      </w:r>
      <w:r w:rsidR="00F45A36" w:rsidRPr="001D549B">
        <w:rPr>
          <w:sz w:val="28"/>
          <w:szCs w:val="28"/>
        </w:rPr>
        <w:t>Из них в крупных и средних предприятиях</w:t>
      </w:r>
      <w:r w:rsidR="003D7592">
        <w:rPr>
          <w:sz w:val="28"/>
          <w:szCs w:val="28"/>
        </w:rPr>
        <w:t xml:space="preserve"> и некоммерческих организациях</w:t>
      </w:r>
      <w:r w:rsidR="00FD76F8">
        <w:rPr>
          <w:sz w:val="28"/>
          <w:szCs w:val="28"/>
        </w:rPr>
        <w:t xml:space="preserve"> занято 1594 человек или 99,6</w:t>
      </w:r>
      <w:r w:rsidR="00615CEE">
        <w:rPr>
          <w:sz w:val="28"/>
          <w:szCs w:val="28"/>
        </w:rPr>
        <w:t>% к уровню</w:t>
      </w:r>
      <w:r w:rsidR="00FD76F8">
        <w:rPr>
          <w:sz w:val="28"/>
          <w:szCs w:val="28"/>
        </w:rPr>
        <w:t xml:space="preserve"> 2024</w:t>
      </w:r>
      <w:r w:rsidR="00F45A36" w:rsidRPr="001D549B">
        <w:rPr>
          <w:sz w:val="28"/>
          <w:szCs w:val="28"/>
        </w:rPr>
        <w:t xml:space="preserve"> года</w:t>
      </w:r>
      <w:r w:rsidRPr="001D549B">
        <w:rPr>
          <w:sz w:val="28"/>
          <w:szCs w:val="28"/>
        </w:rPr>
        <w:t>.</w:t>
      </w:r>
    </w:p>
    <w:p w:rsidR="004E26AD" w:rsidRPr="004E26AD" w:rsidRDefault="004E26AD" w:rsidP="000E4B2E">
      <w:pPr>
        <w:spacing w:line="276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4E26AD">
        <w:rPr>
          <w:sz w:val="28"/>
          <w:szCs w:val="28"/>
        </w:rPr>
        <w:t>Зарегистрированная безработица на конец года отсутствует. При этом колич</w:t>
      </w:r>
      <w:r w:rsidR="00FD76F8">
        <w:rPr>
          <w:sz w:val="28"/>
          <w:szCs w:val="28"/>
        </w:rPr>
        <w:t>ество заявленных вакансий  - 203</w:t>
      </w:r>
      <w:r w:rsidRPr="004E26AD">
        <w:rPr>
          <w:sz w:val="28"/>
          <w:szCs w:val="28"/>
        </w:rPr>
        <w:t xml:space="preserve"> единиц.</w:t>
      </w:r>
    </w:p>
    <w:p w:rsidR="004E26AD" w:rsidRPr="004E26AD" w:rsidRDefault="00FD76F8" w:rsidP="000E4B2E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</w:t>
      </w:r>
      <w:r w:rsidR="004E26AD" w:rsidRPr="004E26AD">
        <w:rPr>
          <w:sz w:val="28"/>
          <w:szCs w:val="28"/>
        </w:rPr>
        <w:t xml:space="preserve"> году объем отгруженной продукции, работ и услуг по полному к</w:t>
      </w:r>
      <w:r>
        <w:rPr>
          <w:sz w:val="28"/>
          <w:szCs w:val="28"/>
        </w:rPr>
        <w:t xml:space="preserve">ругу организаций составил 5102,5 млн. рублей или </w:t>
      </w:r>
      <w:r w:rsidR="00DC6EAC">
        <w:rPr>
          <w:sz w:val="28"/>
          <w:szCs w:val="28"/>
        </w:rPr>
        <w:t>113,2</w:t>
      </w:r>
      <w:r>
        <w:rPr>
          <w:sz w:val="28"/>
          <w:szCs w:val="28"/>
        </w:rPr>
        <w:t xml:space="preserve"> % к уровню 2024</w:t>
      </w:r>
      <w:r w:rsidR="004E26AD" w:rsidRPr="004E26AD">
        <w:rPr>
          <w:sz w:val="28"/>
          <w:szCs w:val="28"/>
        </w:rPr>
        <w:t xml:space="preserve"> года в </w:t>
      </w:r>
      <w:r w:rsidR="00DC6EAC">
        <w:rPr>
          <w:sz w:val="28"/>
          <w:szCs w:val="28"/>
        </w:rPr>
        <w:t>сопоставимых</w:t>
      </w:r>
      <w:r w:rsidR="004E26AD" w:rsidRPr="004E26AD">
        <w:rPr>
          <w:sz w:val="28"/>
          <w:szCs w:val="28"/>
        </w:rPr>
        <w:t xml:space="preserve"> ценах. </w:t>
      </w:r>
    </w:p>
    <w:p w:rsidR="004E26AD" w:rsidRPr="004E26AD" w:rsidRDefault="0007638C" w:rsidP="000E4B2E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рост </w:t>
      </w:r>
      <w:proofErr w:type="gramStart"/>
      <w:r>
        <w:rPr>
          <w:sz w:val="28"/>
          <w:szCs w:val="28"/>
        </w:rPr>
        <w:t>обусловлен</w:t>
      </w:r>
      <w:proofErr w:type="gramEnd"/>
      <w:r>
        <w:rPr>
          <w:sz w:val="28"/>
          <w:szCs w:val="28"/>
        </w:rPr>
        <w:t xml:space="preserve"> прежде всего возобновлением деятельности сельскохозяйственного предприятия ООО "ННПП-2" после вынужденной приостановки в 2024 году. </w:t>
      </w:r>
      <w:r w:rsidR="00DC6EAC">
        <w:rPr>
          <w:sz w:val="28"/>
          <w:szCs w:val="28"/>
        </w:rPr>
        <w:t xml:space="preserve">Доля предприятий </w:t>
      </w:r>
      <w:r w:rsidR="004E26AD" w:rsidRPr="004E26AD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хозяйства </w:t>
      </w:r>
      <w:r w:rsidR="00DC6EAC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67,2</w:t>
      </w:r>
      <w:r w:rsidR="004E26AD" w:rsidRPr="004E26AD">
        <w:rPr>
          <w:sz w:val="28"/>
          <w:szCs w:val="28"/>
        </w:rPr>
        <w:t xml:space="preserve">% в общем объёме отгруженной продукции. </w:t>
      </w:r>
    </w:p>
    <w:p w:rsidR="0059577C" w:rsidRPr="001D549B" w:rsidRDefault="0059577C" w:rsidP="000E4B2E">
      <w:pPr>
        <w:spacing w:line="276" w:lineRule="auto"/>
        <w:ind w:firstLine="284"/>
        <w:jc w:val="both"/>
        <w:rPr>
          <w:sz w:val="28"/>
          <w:szCs w:val="28"/>
        </w:rPr>
      </w:pPr>
      <w:r w:rsidRPr="001D549B">
        <w:rPr>
          <w:sz w:val="28"/>
          <w:szCs w:val="28"/>
        </w:rPr>
        <w:t xml:space="preserve">Взаимодействие администрации округа с сегментом малого бизнеса, его поддержка имеет немаловажное значение. </w:t>
      </w:r>
      <w:r w:rsidR="00E00DC4">
        <w:rPr>
          <w:sz w:val="28"/>
          <w:szCs w:val="28"/>
        </w:rPr>
        <w:t>По итогам 2025 года</w:t>
      </w:r>
      <w:r w:rsidR="007E75A8" w:rsidRPr="001D549B">
        <w:rPr>
          <w:sz w:val="28"/>
          <w:szCs w:val="28"/>
        </w:rPr>
        <w:t xml:space="preserve"> в округе </w:t>
      </w:r>
      <w:r w:rsidR="0007638C">
        <w:rPr>
          <w:sz w:val="28"/>
          <w:szCs w:val="28"/>
        </w:rPr>
        <w:t>зарегистрировано 245</w:t>
      </w:r>
      <w:r w:rsidRPr="001D549B">
        <w:rPr>
          <w:sz w:val="28"/>
          <w:szCs w:val="28"/>
        </w:rPr>
        <w:t xml:space="preserve"> субъект</w:t>
      </w:r>
      <w:r w:rsidR="001255A6">
        <w:rPr>
          <w:sz w:val="28"/>
          <w:szCs w:val="28"/>
        </w:rPr>
        <w:t>а</w:t>
      </w:r>
      <w:r w:rsidRPr="001D549B">
        <w:rPr>
          <w:sz w:val="28"/>
          <w:szCs w:val="28"/>
        </w:rPr>
        <w:t xml:space="preserve"> малого </w:t>
      </w:r>
      <w:r w:rsidR="001F28D0">
        <w:rPr>
          <w:sz w:val="28"/>
          <w:szCs w:val="28"/>
        </w:rPr>
        <w:t xml:space="preserve">и среднего </w:t>
      </w:r>
      <w:r w:rsidRPr="001D549B">
        <w:rPr>
          <w:sz w:val="28"/>
          <w:szCs w:val="28"/>
        </w:rPr>
        <w:t xml:space="preserve">предпринимательства </w:t>
      </w:r>
      <w:r w:rsidR="00AC3A75" w:rsidRPr="001D549B">
        <w:rPr>
          <w:sz w:val="28"/>
          <w:szCs w:val="28"/>
        </w:rPr>
        <w:t xml:space="preserve">из них </w:t>
      </w:r>
      <w:r w:rsidR="007E75A8" w:rsidRPr="001D549B">
        <w:rPr>
          <w:rFonts w:eastAsiaTheme="minorHAnsi"/>
          <w:iCs/>
          <w:sz w:val="28"/>
          <w:szCs w:val="28"/>
          <w:lang w:eastAsia="en-US"/>
        </w:rPr>
        <w:t>2</w:t>
      </w:r>
      <w:r w:rsidR="0007638C">
        <w:rPr>
          <w:rFonts w:eastAsiaTheme="minorHAnsi"/>
          <w:iCs/>
          <w:sz w:val="28"/>
          <w:szCs w:val="28"/>
          <w:lang w:eastAsia="en-US"/>
        </w:rPr>
        <w:t>38</w:t>
      </w:r>
      <w:r w:rsidR="00AC3A75" w:rsidRPr="001D549B">
        <w:rPr>
          <w:rFonts w:eastAsiaTheme="minorHAnsi"/>
          <w:iCs/>
          <w:sz w:val="28"/>
          <w:szCs w:val="28"/>
          <w:lang w:eastAsia="en-US"/>
        </w:rPr>
        <w:t xml:space="preserve"> и</w:t>
      </w:r>
      <w:r w:rsidR="001F28D0">
        <w:rPr>
          <w:rFonts w:eastAsiaTheme="minorHAnsi"/>
          <w:iCs/>
          <w:sz w:val="28"/>
          <w:szCs w:val="28"/>
          <w:lang w:eastAsia="en-US"/>
        </w:rPr>
        <w:t>ндивидуальных предпринимател</w:t>
      </w:r>
      <w:r w:rsidR="001255A6">
        <w:rPr>
          <w:rFonts w:eastAsiaTheme="minorHAnsi"/>
          <w:iCs/>
          <w:sz w:val="28"/>
          <w:szCs w:val="28"/>
          <w:lang w:eastAsia="en-US"/>
        </w:rPr>
        <w:t>я</w:t>
      </w:r>
      <w:r w:rsidR="001F28D0">
        <w:rPr>
          <w:rFonts w:eastAsiaTheme="minorHAnsi"/>
          <w:iCs/>
          <w:sz w:val="28"/>
          <w:szCs w:val="28"/>
          <w:lang w:eastAsia="en-US"/>
        </w:rPr>
        <w:t>,</w:t>
      </w:r>
      <w:r w:rsidR="001255A6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07638C">
        <w:rPr>
          <w:rFonts w:eastAsiaTheme="minorHAnsi"/>
          <w:iCs/>
          <w:sz w:val="28"/>
          <w:szCs w:val="28"/>
          <w:lang w:eastAsia="en-US"/>
        </w:rPr>
        <w:t>31</w:t>
      </w:r>
      <w:r w:rsidR="001255A6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00DC4">
        <w:rPr>
          <w:rFonts w:eastAsiaTheme="minorHAnsi"/>
          <w:iCs/>
          <w:sz w:val="28"/>
          <w:szCs w:val="28"/>
          <w:lang w:eastAsia="en-US"/>
        </w:rPr>
        <w:t xml:space="preserve">средних, </w:t>
      </w:r>
      <w:r w:rsidR="00AC3A75" w:rsidRPr="001D549B">
        <w:rPr>
          <w:rFonts w:eastAsiaTheme="minorHAnsi"/>
          <w:iCs/>
          <w:sz w:val="28"/>
          <w:szCs w:val="28"/>
          <w:lang w:eastAsia="en-US"/>
        </w:rPr>
        <w:t>малых</w:t>
      </w:r>
      <w:r w:rsidR="00E00DC4">
        <w:rPr>
          <w:rFonts w:eastAsiaTheme="minorHAnsi"/>
          <w:iCs/>
          <w:sz w:val="28"/>
          <w:szCs w:val="28"/>
          <w:lang w:eastAsia="en-US"/>
        </w:rPr>
        <w:t xml:space="preserve"> и</w:t>
      </w:r>
      <w:r w:rsidR="00AC3A75" w:rsidRPr="001D549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00DC4">
        <w:rPr>
          <w:rFonts w:eastAsiaTheme="minorHAnsi"/>
          <w:iCs/>
          <w:sz w:val="28"/>
          <w:szCs w:val="28"/>
          <w:lang w:eastAsia="en-US"/>
        </w:rPr>
        <w:t xml:space="preserve">микро </w:t>
      </w:r>
      <w:r w:rsidR="00AC3A75" w:rsidRPr="001D549B">
        <w:rPr>
          <w:rFonts w:eastAsiaTheme="minorHAnsi"/>
          <w:iCs/>
          <w:sz w:val="28"/>
          <w:szCs w:val="28"/>
          <w:lang w:eastAsia="en-US"/>
        </w:rPr>
        <w:t>предприяти</w:t>
      </w:r>
      <w:r w:rsidR="001255A6">
        <w:rPr>
          <w:rFonts w:eastAsiaTheme="minorHAnsi"/>
          <w:iCs/>
          <w:sz w:val="28"/>
          <w:szCs w:val="28"/>
          <w:lang w:eastAsia="en-US"/>
        </w:rPr>
        <w:t>й</w:t>
      </w:r>
      <w:r w:rsidR="00FA4329">
        <w:rPr>
          <w:rFonts w:eastAsiaTheme="minorHAnsi"/>
          <w:iCs/>
          <w:sz w:val="28"/>
          <w:szCs w:val="28"/>
          <w:lang w:eastAsia="en-US"/>
        </w:rPr>
        <w:t>.</w:t>
      </w:r>
      <w:r w:rsidR="001255A6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FA4329">
        <w:rPr>
          <w:rFonts w:eastAsiaTheme="minorHAnsi"/>
          <w:iCs/>
          <w:sz w:val="28"/>
          <w:szCs w:val="28"/>
          <w:lang w:eastAsia="en-US"/>
        </w:rPr>
        <w:t>Т</w:t>
      </w:r>
      <w:r w:rsidR="00AC3A75" w:rsidRPr="001D549B">
        <w:rPr>
          <w:rFonts w:eastAsiaTheme="minorHAnsi"/>
          <w:iCs/>
          <w:sz w:val="28"/>
          <w:szCs w:val="28"/>
          <w:lang w:eastAsia="en-US"/>
        </w:rPr>
        <w:t xml:space="preserve">акже </w:t>
      </w:r>
      <w:r w:rsidR="00FA4329">
        <w:rPr>
          <w:rFonts w:eastAsiaTheme="minorHAnsi"/>
          <w:iCs/>
          <w:sz w:val="28"/>
          <w:szCs w:val="28"/>
          <w:lang w:eastAsia="en-US"/>
        </w:rPr>
        <w:t xml:space="preserve">зарегистрировано </w:t>
      </w:r>
      <w:r w:rsidR="0007638C">
        <w:rPr>
          <w:sz w:val="28"/>
          <w:szCs w:val="28"/>
        </w:rPr>
        <w:t>754</w:t>
      </w:r>
      <w:r w:rsidR="001255A6">
        <w:rPr>
          <w:sz w:val="28"/>
          <w:szCs w:val="28"/>
        </w:rPr>
        <w:t xml:space="preserve"> </w:t>
      </w:r>
      <w:proofErr w:type="spellStart"/>
      <w:r w:rsidRPr="001D549B">
        <w:rPr>
          <w:sz w:val="28"/>
          <w:szCs w:val="28"/>
        </w:rPr>
        <w:t>самозанятых</w:t>
      </w:r>
      <w:proofErr w:type="spellEnd"/>
      <w:r w:rsidRPr="001D549B">
        <w:rPr>
          <w:sz w:val="28"/>
          <w:szCs w:val="28"/>
        </w:rPr>
        <w:t xml:space="preserve"> граждан. </w:t>
      </w:r>
    </w:p>
    <w:p w:rsidR="0059577C" w:rsidRPr="001D549B" w:rsidRDefault="00E4295B" w:rsidP="000E4B2E">
      <w:pPr>
        <w:spacing w:line="276" w:lineRule="auto"/>
        <w:ind w:firstLine="708"/>
        <w:jc w:val="both"/>
        <w:rPr>
          <w:sz w:val="28"/>
          <w:szCs w:val="28"/>
        </w:rPr>
      </w:pPr>
      <w:r w:rsidRPr="001D549B">
        <w:rPr>
          <w:sz w:val="28"/>
          <w:szCs w:val="28"/>
        </w:rPr>
        <w:t>В целях решения задач, направленных на развитие предпринимательского сектора экономики, в округе действует муниципальная программа развития малого и сред</w:t>
      </w:r>
      <w:r w:rsidR="007E75A8" w:rsidRPr="001D549B">
        <w:rPr>
          <w:sz w:val="28"/>
          <w:szCs w:val="28"/>
        </w:rPr>
        <w:t>него предпринимательства на 2024-2026</w:t>
      </w:r>
      <w:r w:rsidRPr="001D549B">
        <w:rPr>
          <w:sz w:val="28"/>
          <w:szCs w:val="28"/>
        </w:rPr>
        <w:t xml:space="preserve"> годы. </w:t>
      </w:r>
      <w:r w:rsidR="0059577C" w:rsidRPr="001D549B">
        <w:rPr>
          <w:sz w:val="28"/>
          <w:szCs w:val="28"/>
        </w:rPr>
        <w:t>В рамках программы предоставляются субсидии, про</w:t>
      </w:r>
      <w:r w:rsidR="00E00DC4">
        <w:rPr>
          <w:sz w:val="28"/>
          <w:szCs w:val="28"/>
        </w:rPr>
        <w:t>водятся  мероприятия и встречи.</w:t>
      </w:r>
    </w:p>
    <w:p w:rsidR="0059577C" w:rsidRPr="001D549B" w:rsidRDefault="0059577C" w:rsidP="000E4B2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1D549B">
        <w:rPr>
          <w:sz w:val="28"/>
          <w:szCs w:val="28"/>
        </w:rPr>
        <w:t>В соответствии с муниципальной программой продуктивно работает Автономная некоммерческая организация «</w:t>
      </w:r>
      <w:proofErr w:type="spellStart"/>
      <w:r w:rsidRPr="001D549B">
        <w:rPr>
          <w:sz w:val="28"/>
          <w:szCs w:val="28"/>
        </w:rPr>
        <w:t>Бизнесцентр</w:t>
      </w:r>
      <w:proofErr w:type="spellEnd"/>
      <w:r w:rsidRPr="001D549B">
        <w:rPr>
          <w:sz w:val="28"/>
          <w:szCs w:val="28"/>
        </w:rPr>
        <w:t xml:space="preserve">». </w:t>
      </w:r>
    </w:p>
    <w:p w:rsidR="004808A7" w:rsidRPr="001E6201" w:rsidRDefault="0059577C" w:rsidP="000E4B2E">
      <w:pPr>
        <w:shd w:val="clear" w:color="auto" w:fill="FFFFFF"/>
        <w:spacing w:line="276" w:lineRule="auto"/>
        <w:ind w:firstLine="42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E6201">
        <w:rPr>
          <w:sz w:val="28"/>
          <w:szCs w:val="28"/>
        </w:rPr>
        <w:t xml:space="preserve">На его базе организована деятельность окон «Мой бизнес». Количество обращений в </w:t>
      </w:r>
      <w:proofErr w:type="spellStart"/>
      <w:r w:rsidRPr="001E6201">
        <w:rPr>
          <w:sz w:val="28"/>
          <w:szCs w:val="28"/>
        </w:rPr>
        <w:t>Бизн</w:t>
      </w:r>
      <w:r w:rsidR="002A7ECD">
        <w:rPr>
          <w:sz w:val="28"/>
          <w:szCs w:val="28"/>
        </w:rPr>
        <w:t>есцентр</w:t>
      </w:r>
      <w:proofErr w:type="spellEnd"/>
      <w:r w:rsidR="002A7ECD">
        <w:rPr>
          <w:sz w:val="28"/>
          <w:szCs w:val="28"/>
        </w:rPr>
        <w:t xml:space="preserve"> ежегодно растёт. За 2025 год оказано 2086</w:t>
      </w:r>
      <w:r w:rsidRPr="001E6201">
        <w:rPr>
          <w:sz w:val="28"/>
          <w:szCs w:val="28"/>
        </w:rPr>
        <w:t xml:space="preserve"> платных услуг</w:t>
      </w:r>
      <w:r w:rsidR="00E00DC4">
        <w:rPr>
          <w:sz w:val="28"/>
          <w:szCs w:val="28"/>
        </w:rPr>
        <w:t xml:space="preserve"> </w:t>
      </w:r>
      <w:r w:rsidR="002A7ECD">
        <w:rPr>
          <w:rFonts w:eastAsia="Calibri"/>
          <w:color w:val="000000" w:themeColor="text1"/>
          <w:sz w:val="28"/>
          <w:szCs w:val="28"/>
          <w:lang w:eastAsia="en-US"/>
        </w:rPr>
        <w:t>на общую сумму 721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рублей</w:t>
      </w:r>
      <w:r w:rsidR="001255A6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2A7ECD">
        <w:rPr>
          <w:sz w:val="28"/>
          <w:szCs w:val="28"/>
        </w:rPr>
        <w:t>что на 13,7</w:t>
      </w:r>
      <w:r w:rsidR="00585BD6" w:rsidRPr="001E6201">
        <w:rPr>
          <w:sz w:val="28"/>
          <w:szCs w:val="28"/>
        </w:rPr>
        <w:t>% больше предыдущего года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. Получили </w:t>
      </w:r>
      <w:r w:rsidR="00585BD6" w:rsidRPr="001E6201">
        <w:rPr>
          <w:rFonts w:eastAsia="Calibri"/>
          <w:color w:val="000000" w:themeColor="text1"/>
          <w:sz w:val="28"/>
          <w:szCs w:val="28"/>
          <w:lang w:eastAsia="en-US"/>
        </w:rPr>
        <w:t>безвозмездные</w:t>
      </w:r>
      <w:r w:rsidR="001255A6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>консультац</w:t>
      </w:r>
      <w:r w:rsidR="00585BD6" w:rsidRPr="001E6201">
        <w:rPr>
          <w:rFonts w:eastAsia="Calibri"/>
          <w:color w:val="000000" w:themeColor="text1"/>
          <w:sz w:val="28"/>
          <w:szCs w:val="28"/>
          <w:lang w:eastAsia="en-US"/>
        </w:rPr>
        <w:t>ионные услуги</w:t>
      </w:r>
      <w:r w:rsidR="001255A6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7ECD">
        <w:rPr>
          <w:rFonts w:eastAsia="Calibri"/>
          <w:color w:val="000000" w:themeColor="text1"/>
          <w:sz w:val="28"/>
          <w:szCs w:val="28"/>
          <w:lang w:eastAsia="en-US"/>
        </w:rPr>
        <w:t>828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субъект</w:t>
      </w:r>
      <w:r w:rsidR="00D46D0D" w:rsidRPr="001E6201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малого предпринимательства, а так же физически</w:t>
      </w:r>
      <w:r w:rsidR="00D46D0D" w:rsidRPr="001E6201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лиц</w:t>
      </w:r>
      <w:r w:rsidR="00D46D0D" w:rsidRPr="001E6201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>, планирующи</w:t>
      </w:r>
      <w:r w:rsidR="00D46D0D" w:rsidRPr="001E6201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1E6460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открыть своё дело. </w:t>
      </w:r>
    </w:p>
    <w:p w:rsidR="004808A7" w:rsidRPr="001E6201" w:rsidRDefault="001E6460" w:rsidP="000E4B2E">
      <w:pPr>
        <w:shd w:val="clear" w:color="auto" w:fill="FFFFFF"/>
        <w:spacing w:line="276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E6201">
        <w:rPr>
          <w:rFonts w:eastAsia="Calibri"/>
          <w:color w:val="000000" w:themeColor="text1"/>
          <w:sz w:val="28"/>
          <w:szCs w:val="28"/>
          <w:lang w:eastAsia="en-US"/>
        </w:rPr>
        <w:t>Выданы</w:t>
      </w:r>
      <w:r w:rsidR="001255A6"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7ECD">
        <w:rPr>
          <w:rFonts w:eastAsia="Calibri"/>
          <w:color w:val="000000" w:themeColor="text1"/>
          <w:sz w:val="28"/>
          <w:szCs w:val="28"/>
          <w:lang w:eastAsia="en-US"/>
        </w:rPr>
        <w:t xml:space="preserve">займа </w:t>
      </w:r>
      <w:r w:rsidR="00E00DC4">
        <w:rPr>
          <w:rFonts w:eastAsia="Calibri"/>
          <w:color w:val="000000" w:themeColor="text1"/>
          <w:sz w:val="28"/>
          <w:szCs w:val="28"/>
          <w:lang w:eastAsia="en-US"/>
        </w:rPr>
        <w:t xml:space="preserve">субъектам малого предпринимательства округа </w:t>
      </w:r>
      <w:r w:rsidR="002A7ECD">
        <w:rPr>
          <w:rFonts w:eastAsia="Calibri"/>
          <w:color w:val="000000" w:themeColor="text1"/>
          <w:sz w:val="28"/>
          <w:szCs w:val="28"/>
          <w:lang w:eastAsia="en-US"/>
        </w:rPr>
        <w:t xml:space="preserve">на сумму </w:t>
      </w:r>
      <w:r w:rsidRPr="001E6201">
        <w:rPr>
          <w:rFonts w:eastAsia="Calibri"/>
          <w:color w:val="000000" w:themeColor="text1"/>
          <w:sz w:val="28"/>
          <w:szCs w:val="28"/>
          <w:lang w:eastAsia="en-US"/>
        </w:rPr>
        <w:t>50</w:t>
      </w:r>
      <w:r w:rsidR="002A7ECD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1E6201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рублей</w:t>
      </w:r>
      <w:r w:rsidRPr="001E6201">
        <w:rPr>
          <w:rFonts w:eastAsia="Calibri"/>
          <w:sz w:val="28"/>
          <w:szCs w:val="28"/>
          <w:lang w:eastAsia="en-US"/>
        </w:rPr>
        <w:t xml:space="preserve">. </w:t>
      </w:r>
    </w:p>
    <w:p w:rsidR="002A7ECD" w:rsidRDefault="002A7ECD" w:rsidP="000E4B2E">
      <w:pPr>
        <w:shd w:val="clear" w:color="auto" w:fill="FFFFFF"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Оказаны консультации и разработаны 11</w:t>
      </w:r>
      <w:r>
        <w:rPr>
          <w:color w:val="000000" w:themeColor="text1"/>
          <w:sz w:val="28"/>
          <w:szCs w:val="28"/>
        </w:rPr>
        <w:t xml:space="preserve"> бизнес-планов по механизму реализации социального контракта. Социальный контракт на открытие бизнеса и развития своего дела на общую сумму 3</w:t>
      </w:r>
      <w:r w:rsidR="00E00DC4">
        <w:rPr>
          <w:color w:val="000000" w:themeColor="text1"/>
          <w:sz w:val="28"/>
          <w:szCs w:val="28"/>
        </w:rPr>
        <w:t xml:space="preserve">,85 </w:t>
      </w:r>
      <w:r>
        <w:rPr>
          <w:color w:val="000000" w:themeColor="text1"/>
          <w:sz w:val="28"/>
          <w:szCs w:val="28"/>
        </w:rPr>
        <w:t xml:space="preserve">млн. рублей получили 11 человек. </w:t>
      </w:r>
    </w:p>
    <w:p w:rsidR="002A7ECD" w:rsidRDefault="002A7ECD" w:rsidP="000E4B2E">
      <w:pPr>
        <w:shd w:val="clear" w:color="auto" w:fill="FFFFFF"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сопровождения и взаимодействия сотрудники АНО «</w:t>
      </w:r>
      <w:proofErr w:type="spellStart"/>
      <w:r>
        <w:rPr>
          <w:color w:val="000000" w:themeColor="text1"/>
          <w:sz w:val="28"/>
          <w:szCs w:val="28"/>
        </w:rPr>
        <w:t>Бизнесцентр</w:t>
      </w:r>
      <w:proofErr w:type="spellEnd"/>
      <w:r>
        <w:rPr>
          <w:color w:val="000000" w:themeColor="text1"/>
          <w:sz w:val="28"/>
          <w:szCs w:val="28"/>
        </w:rPr>
        <w:t xml:space="preserve">» прошли </w:t>
      </w:r>
      <w:proofErr w:type="gramStart"/>
      <w:r>
        <w:rPr>
          <w:color w:val="000000" w:themeColor="text1"/>
          <w:sz w:val="28"/>
          <w:szCs w:val="28"/>
        </w:rPr>
        <w:t>обучение по</w:t>
      </w:r>
      <w:proofErr w:type="gramEnd"/>
      <w:r>
        <w:rPr>
          <w:color w:val="000000" w:themeColor="text1"/>
          <w:sz w:val="28"/>
          <w:szCs w:val="28"/>
        </w:rPr>
        <w:t xml:space="preserve"> региональному проекту для участников СВО и членов их семей  «</w:t>
      </w:r>
      <w:proofErr w:type="spellStart"/>
      <w:r>
        <w:rPr>
          <w:color w:val="000000" w:themeColor="text1"/>
          <w:sz w:val="28"/>
          <w:szCs w:val="28"/>
        </w:rPr>
        <w:t>СВОе</w:t>
      </w:r>
      <w:proofErr w:type="spellEnd"/>
      <w:r>
        <w:rPr>
          <w:color w:val="000000" w:themeColor="text1"/>
          <w:sz w:val="28"/>
          <w:szCs w:val="28"/>
        </w:rPr>
        <w:t xml:space="preserve"> дело».</w:t>
      </w:r>
    </w:p>
    <w:p w:rsidR="002A7ECD" w:rsidRDefault="002A7ECD" w:rsidP="000E4B2E">
      <w:pPr>
        <w:autoSpaceDE w:val="0"/>
        <w:autoSpaceDN w:val="0"/>
        <w:adjustRightInd w:val="0"/>
        <w:spacing w:line="276" w:lineRule="auto"/>
        <w:ind w:firstLine="53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Была оказана помощь 15 предпринимателям и 8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самозанятым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в подаче заявок и на конкурс брендов «Знай наших». Конкурс создан для помощи отечественному малому бизнесу в продвижении продукции.</w:t>
      </w:r>
    </w:p>
    <w:p w:rsidR="00295886" w:rsidRPr="001E6201" w:rsidRDefault="00295886" w:rsidP="000E4B2E">
      <w:pPr>
        <w:autoSpaceDE w:val="0"/>
        <w:autoSpaceDN w:val="0"/>
        <w:adjustRightInd w:val="0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 w:rsidRPr="001E6201">
        <w:rPr>
          <w:color w:val="000000" w:themeColor="text1"/>
          <w:sz w:val="28"/>
          <w:szCs w:val="28"/>
        </w:rPr>
        <w:t>В течение года на базе Совета по развитию предпринимательства были</w:t>
      </w:r>
      <w:r w:rsidR="001255A6" w:rsidRPr="001E6201">
        <w:rPr>
          <w:color w:val="000000" w:themeColor="text1"/>
          <w:sz w:val="28"/>
          <w:szCs w:val="28"/>
        </w:rPr>
        <w:t xml:space="preserve"> </w:t>
      </w:r>
      <w:r w:rsidRPr="001E6201">
        <w:rPr>
          <w:color w:val="000000" w:themeColor="text1"/>
          <w:sz w:val="28"/>
          <w:szCs w:val="28"/>
        </w:rPr>
        <w:t>организованы</w:t>
      </w:r>
      <w:r w:rsidR="001255A6" w:rsidRPr="001E6201">
        <w:rPr>
          <w:color w:val="000000" w:themeColor="text1"/>
          <w:sz w:val="28"/>
          <w:szCs w:val="28"/>
        </w:rPr>
        <w:t xml:space="preserve"> </w:t>
      </w:r>
      <w:r w:rsidRPr="001E6201">
        <w:rPr>
          <w:color w:val="000000" w:themeColor="text1"/>
          <w:sz w:val="28"/>
          <w:szCs w:val="28"/>
        </w:rPr>
        <w:t>встречи</w:t>
      </w:r>
      <w:r w:rsidR="004A650F">
        <w:rPr>
          <w:color w:val="000000" w:themeColor="text1"/>
          <w:sz w:val="28"/>
          <w:szCs w:val="28"/>
        </w:rPr>
        <w:t xml:space="preserve"> </w:t>
      </w:r>
      <w:r w:rsidRPr="001E6201">
        <w:rPr>
          <w:color w:val="000000" w:themeColor="text1"/>
          <w:sz w:val="28"/>
          <w:szCs w:val="28"/>
        </w:rPr>
        <w:t xml:space="preserve">с главой МСУ Большемурашкинского </w:t>
      </w:r>
      <w:r w:rsidRPr="001E6201">
        <w:rPr>
          <w:color w:val="000000" w:themeColor="text1"/>
          <w:sz w:val="28"/>
          <w:szCs w:val="28"/>
        </w:rPr>
        <w:lastRenderedPageBreak/>
        <w:t>муниципального округа с предпринимательск</w:t>
      </w:r>
      <w:r w:rsidR="004A650F">
        <w:rPr>
          <w:color w:val="000000" w:themeColor="text1"/>
          <w:sz w:val="28"/>
          <w:szCs w:val="28"/>
        </w:rPr>
        <w:t>им сообществом, н</w:t>
      </w:r>
      <w:r w:rsidRPr="001E6201">
        <w:rPr>
          <w:color w:val="000000" w:themeColor="text1"/>
          <w:sz w:val="28"/>
          <w:szCs w:val="28"/>
        </w:rPr>
        <w:t>а котор</w:t>
      </w:r>
      <w:r w:rsidR="004470F3" w:rsidRPr="001E6201">
        <w:rPr>
          <w:color w:val="000000" w:themeColor="text1"/>
          <w:sz w:val="28"/>
          <w:szCs w:val="28"/>
        </w:rPr>
        <w:t>ых</w:t>
      </w:r>
      <w:r w:rsidR="004A650F">
        <w:rPr>
          <w:color w:val="000000" w:themeColor="text1"/>
          <w:sz w:val="28"/>
          <w:szCs w:val="28"/>
        </w:rPr>
        <w:t xml:space="preserve"> </w:t>
      </w:r>
      <w:r w:rsidR="004470F3" w:rsidRPr="001E6201">
        <w:rPr>
          <w:color w:val="000000" w:themeColor="text1"/>
          <w:sz w:val="28"/>
          <w:szCs w:val="28"/>
        </w:rPr>
        <w:t>обсуждались актуальные темы и вопросы от предпринимательства.</w:t>
      </w:r>
    </w:p>
    <w:p w:rsidR="0059577C" w:rsidRPr="002A298C" w:rsidRDefault="00A630FC" w:rsidP="000E4B2E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2A298C">
        <w:rPr>
          <w:sz w:val="28"/>
          <w:szCs w:val="28"/>
        </w:rPr>
        <w:t xml:space="preserve">Субъектам МСП - </w:t>
      </w:r>
      <w:r w:rsidR="001E6460" w:rsidRPr="002A298C">
        <w:rPr>
          <w:sz w:val="28"/>
          <w:szCs w:val="28"/>
        </w:rPr>
        <w:t xml:space="preserve">сельхозпроизводителям </w:t>
      </w:r>
      <w:r w:rsidR="002E4870" w:rsidRPr="002A298C">
        <w:rPr>
          <w:sz w:val="28"/>
          <w:szCs w:val="28"/>
        </w:rPr>
        <w:t xml:space="preserve">в рамках поддержки агрокомплекса по линии сельского хозяйства </w:t>
      </w:r>
      <w:r w:rsidR="001E6460" w:rsidRPr="002A298C">
        <w:rPr>
          <w:sz w:val="28"/>
          <w:szCs w:val="28"/>
        </w:rPr>
        <w:t xml:space="preserve">выдано </w:t>
      </w:r>
      <w:r w:rsidR="002A298C" w:rsidRPr="002A298C">
        <w:rPr>
          <w:sz w:val="28"/>
          <w:szCs w:val="28"/>
        </w:rPr>
        <w:t>25,1</w:t>
      </w:r>
      <w:r w:rsidR="008E1A8E" w:rsidRPr="002A298C">
        <w:rPr>
          <w:sz w:val="28"/>
          <w:szCs w:val="28"/>
        </w:rPr>
        <w:t xml:space="preserve"> </w:t>
      </w:r>
      <w:proofErr w:type="spellStart"/>
      <w:r w:rsidR="008E1A8E" w:rsidRPr="002A298C">
        <w:rPr>
          <w:sz w:val="28"/>
          <w:szCs w:val="28"/>
        </w:rPr>
        <w:t>млн</w:t>
      </w:r>
      <w:proofErr w:type="gramStart"/>
      <w:r w:rsidR="008E1A8E" w:rsidRPr="002A298C">
        <w:rPr>
          <w:sz w:val="28"/>
          <w:szCs w:val="28"/>
        </w:rPr>
        <w:t>.</w:t>
      </w:r>
      <w:r w:rsidR="0059577C" w:rsidRPr="002A298C">
        <w:rPr>
          <w:sz w:val="28"/>
          <w:szCs w:val="28"/>
        </w:rPr>
        <w:t>р</w:t>
      </w:r>
      <w:proofErr w:type="gramEnd"/>
      <w:r w:rsidR="0059577C" w:rsidRPr="002A298C">
        <w:rPr>
          <w:sz w:val="28"/>
          <w:szCs w:val="28"/>
        </w:rPr>
        <w:t>ублей</w:t>
      </w:r>
      <w:proofErr w:type="spellEnd"/>
      <w:r w:rsidR="0059577C" w:rsidRPr="002A298C">
        <w:rPr>
          <w:sz w:val="28"/>
          <w:szCs w:val="28"/>
        </w:rPr>
        <w:t xml:space="preserve"> субсидий на возмещение части затрат на развитие производства продукции в отраслях растениеводства и животноводства.</w:t>
      </w:r>
    </w:p>
    <w:p w:rsidR="002A298C" w:rsidRDefault="001F495D" w:rsidP="000E4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2025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году инвестиции в основной капитал в</w:t>
      </w:r>
      <w:r>
        <w:rPr>
          <w:rFonts w:eastAsiaTheme="minorHAnsi"/>
          <w:sz w:val="28"/>
          <w:szCs w:val="28"/>
          <w:lang w:eastAsia="en-US"/>
        </w:rPr>
        <w:t xml:space="preserve"> целом по округу составили 526,3</w:t>
      </w:r>
      <w:r w:rsidR="00B420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9577C" w:rsidRPr="00BE38E2">
        <w:rPr>
          <w:rFonts w:eastAsiaTheme="minorHAnsi"/>
          <w:sz w:val="28"/>
          <w:szCs w:val="28"/>
          <w:lang w:eastAsia="en-US"/>
        </w:rPr>
        <w:t>млн</w:t>
      </w:r>
      <w:proofErr w:type="gramStart"/>
      <w:r w:rsidR="0059577C" w:rsidRPr="00BE38E2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59577C" w:rsidRPr="00BE38E2">
        <w:rPr>
          <w:rFonts w:eastAsiaTheme="minorHAnsi"/>
          <w:sz w:val="28"/>
          <w:szCs w:val="28"/>
          <w:lang w:eastAsia="en-US"/>
        </w:rPr>
        <w:t>ублей</w:t>
      </w:r>
      <w:proofErr w:type="spellEnd"/>
      <w:r w:rsidR="0059577C" w:rsidRPr="00BE38E2">
        <w:rPr>
          <w:rFonts w:eastAsiaTheme="minorHAnsi"/>
          <w:sz w:val="28"/>
          <w:szCs w:val="28"/>
          <w:lang w:eastAsia="en-US"/>
        </w:rPr>
        <w:t xml:space="preserve">. Основной объем инвестиций приходится на сельскохозяйственные предприятия – </w:t>
      </w:r>
      <w:r>
        <w:rPr>
          <w:rFonts w:eastAsiaTheme="minorHAnsi"/>
          <w:sz w:val="28"/>
          <w:szCs w:val="28"/>
          <w:lang w:eastAsia="en-US"/>
        </w:rPr>
        <w:t>239,3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млн. рублей. Инвестиционные вложения субъектов малого предпринимательства составили </w:t>
      </w:r>
      <w:r>
        <w:rPr>
          <w:rFonts w:eastAsiaTheme="minorHAnsi"/>
          <w:sz w:val="28"/>
          <w:szCs w:val="28"/>
          <w:lang w:eastAsia="en-US"/>
        </w:rPr>
        <w:t xml:space="preserve">41,3 </w:t>
      </w:r>
      <w:r w:rsidR="00B420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9577C" w:rsidRPr="00BE38E2">
        <w:rPr>
          <w:rFonts w:eastAsiaTheme="minorHAnsi"/>
          <w:sz w:val="28"/>
          <w:szCs w:val="28"/>
          <w:lang w:eastAsia="en-US"/>
        </w:rPr>
        <w:t>млн</w:t>
      </w:r>
      <w:proofErr w:type="gramStart"/>
      <w:r w:rsidR="0059577C" w:rsidRPr="00BE38E2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59577C" w:rsidRPr="00BE38E2">
        <w:rPr>
          <w:rFonts w:eastAsiaTheme="minorHAnsi"/>
          <w:sz w:val="28"/>
          <w:szCs w:val="28"/>
          <w:lang w:eastAsia="en-US"/>
        </w:rPr>
        <w:t>ублей</w:t>
      </w:r>
      <w:proofErr w:type="spellEnd"/>
      <w:r w:rsidR="0059577C" w:rsidRPr="00BE38E2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7,9</w:t>
      </w:r>
      <w:r w:rsidR="000134C5" w:rsidRPr="00BE38E2">
        <w:rPr>
          <w:rFonts w:eastAsiaTheme="minorHAnsi"/>
          <w:sz w:val="28"/>
          <w:szCs w:val="28"/>
          <w:lang w:eastAsia="en-US"/>
        </w:rPr>
        <w:t>%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от общего объема </w:t>
      </w:r>
      <w:r w:rsidR="00FF553D" w:rsidRPr="00BE38E2">
        <w:rPr>
          <w:rFonts w:eastAsiaTheme="minorHAnsi"/>
          <w:sz w:val="28"/>
          <w:szCs w:val="28"/>
          <w:lang w:eastAsia="en-US"/>
        </w:rPr>
        <w:t xml:space="preserve">капитальных </w:t>
      </w:r>
      <w:r w:rsidR="00B42004">
        <w:rPr>
          <w:rFonts w:eastAsiaTheme="minorHAnsi"/>
          <w:sz w:val="28"/>
          <w:szCs w:val="28"/>
          <w:lang w:eastAsia="en-US"/>
        </w:rPr>
        <w:t xml:space="preserve">вложений. 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Бюджетные средства составили </w:t>
      </w:r>
      <w:r>
        <w:rPr>
          <w:rFonts w:eastAsiaTheme="minorHAnsi"/>
          <w:sz w:val="28"/>
          <w:szCs w:val="28"/>
          <w:lang w:eastAsia="en-US"/>
        </w:rPr>
        <w:t>204,4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9577C" w:rsidRPr="00BE38E2">
        <w:rPr>
          <w:rFonts w:eastAsiaTheme="minorHAnsi"/>
          <w:sz w:val="28"/>
          <w:szCs w:val="28"/>
          <w:lang w:eastAsia="en-US"/>
        </w:rPr>
        <w:t>млн</w:t>
      </w:r>
      <w:proofErr w:type="gramStart"/>
      <w:r w:rsidR="0059577C" w:rsidRPr="00BE38E2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59577C" w:rsidRPr="00BE38E2">
        <w:rPr>
          <w:rFonts w:eastAsiaTheme="minorHAnsi"/>
          <w:sz w:val="28"/>
          <w:szCs w:val="28"/>
          <w:lang w:eastAsia="en-US"/>
        </w:rPr>
        <w:t>ублей</w:t>
      </w:r>
      <w:proofErr w:type="spellEnd"/>
      <w:r w:rsidR="0059577C" w:rsidRPr="00BE38E2">
        <w:rPr>
          <w:rFonts w:eastAsiaTheme="minorHAnsi"/>
          <w:sz w:val="28"/>
          <w:szCs w:val="28"/>
          <w:lang w:eastAsia="en-US"/>
        </w:rPr>
        <w:t xml:space="preserve">, из них бюджет округа – </w:t>
      </w:r>
      <w:r>
        <w:rPr>
          <w:rFonts w:eastAsiaTheme="minorHAnsi"/>
          <w:sz w:val="28"/>
          <w:szCs w:val="28"/>
          <w:lang w:eastAsia="en-US"/>
        </w:rPr>
        <w:t>68,9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9577C" w:rsidRPr="00BE38E2">
        <w:rPr>
          <w:rFonts w:eastAsiaTheme="minorHAnsi"/>
          <w:sz w:val="28"/>
          <w:szCs w:val="28"/>
          <w:lang w:eastAsia="en-US"/>
        </w:rPr>
        <w:t>млн.рублей</w:t>
      </w:r>
      <w:proofErr w:type="spellEnd"/>
      <w:r w:rsidR="0059577C" w:rsidRPr="00BE38E2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192,2</w:t>
      </w:r>
      <w:r w:rsidR="00FF553D" w:rsidRPr="00BE38E2">
        <w:rPr>
          <w:rFonts w:eastAsiaTheme="minorHAnsi"/>
          <w:sz w:val="28"/>
          <w:szCs w:val="28"/>
          <w:lang w:eastAsia="en-US"/>
        </w:rPr>
        <w:t>%</w:t>
      </w:r>
      <w:r w:rsidR="0059577C" w:rsidRPr="00BE38E2">
        <w:rPr>
          <w:rFonts w:eastAsiaTheme="minorHAnsi"/>
          <w:sz w:val="28"/>
          <w:szCs w:val="28"/>
          <w:lang w:eastAsia="en-US"/>
        </w:rPr>
        <w:t xml:space="preserve"> к уровню предыдущего года. </w:t>
      </w:r>
    </w:p>
    <w:p w:rsidR="00F67AF8" w:rsidRPr="00DA4818" w:rsidRDefault="00F67AF8" w:rsidP="000E4B2E">
      <w:pPr>
        <w:spacing w:line="276" w:lineRule="auto"/>
        <w:ind w:firstLine="426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Денежные средства были направлены </w:t>
      </w:r>
      <w:r w:rsidRPr="00DA4818">
        <w:rPr>
          <w:sz w:val="28"/>
          <w:szCs w:val="28"/>
        </w:rPr>
        <w:t>на модернизацию производства, воспроизводство стада, приобретение техники.</w:t>
      </w:r>
    </w:p>
    <w:p w:rsidR="00F67AF8" w:rsidRDefault="00F67AF8" w:rsidP="000E4B2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сель</w:t>
      </w:r>
      <w:r w:rsidR="00537F1D">
        <w:rPr>
          <w:sz w:val="28"/>
          <w:szCs w:val="28"/>
        </w:rPr>
        <w:t>скох</w:t>
      </w:r>
      <w:r>
        <w:rPr>
          <w:sz w:val="28"/>
          <w:szCs w:val="28"/>
        </w:rPr>
        <w:t xml:space="preserve">озяйственном предприятии </w:t>
      </w:r>
      <w:r w:rsidRPr="00CA690B">
        <w:rPr>
          <w:rFonts w:eastAsia="Calibri"/>
          <w:sz w:val="28"/>
          <w:szCs w:val="28"/>
        </w:rPr>
        <w:t xml:space="preserve">проведена реконструкция </w:t>
      </w:r>
      <w:r w:rsidRPr="00CA690B">
        <w:rPr>
          <w:sz w:val="28"/>
          <w:szCs w:val="28"/>
        </w:rPr>
        <w:t>коровника на 476 голов на сумму 4</w:t>
      </w:r>
      <w:r>
        <w:rPr>
          <w:sz w:val="28"/>
          <w:szCs w:val="28"/>
        </w:rPr>
        <w:t>4</w:t>
      </w:r>
      <w:r w:rsidRPr="00CA690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A690B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 и введен</w:t>
      </w:r>
      <w:r w:rsidR="00537F1D">
        <w:rPr>
          <w:sz w:val="28"/>
          <w:szCs w:val="28"/>
        </w:rPr>
        <w:t xml:space="preserve"> </w:t>
      </w:r>
      <w:r>
        <w:rPr>
          <w:sz w:val="28"/>
          <w:szCs w:val="28"/>
        </w:rPr>
        <w:t>в экспл</w:t>
      </w:r>
      <w:r w:rsidR="00537F1D">
        <w:rPr>
          <w:sz w:val="28"/>
          <w:szCs w:val="28"/>
        </w:rPr>
        <w:t>у</w:t>
      </w:r>
      <w:r>
        <w:rPr>
          <w:sz w:val="28"/>
          <w:szCs w:val="28"/>
        </w:rPr>
        <w:t>а</w:t>
      </w:r>
      <w:r w:rsidR="00537F1D">
        <w:rPr>
          <w:sz w:val="28"/>
          <w:szCs w:val="28"/>
        </w:rPr>
        <w:t>та</w:t>
      </w:r>
      <w:r>
        <w:rPr>
          <w:sz w:val="28"/>
          <w:szCs w:val="28"/>
        </w:rPr>
        <w:t xml:space="preserve">цию зерносушильный склад стоимостью 14,4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 w:rsidRPr="00CA690B">
        <w:rPr>
          <w:sz w:val="28"/>
          <w:szCs w:val="28"/>
        </w:rPr>
        <w:t>.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По данным формы № 22-1 «Сведения о наличии и распределении земель по категориям и формам собственности» по состоянию на 31.12.2025 года на территории Большемурашкинского округа: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Общая площадь земельных участков в административных границах округа составляет 65 864 га, из них: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- земельные участки, переданные по договорам аренды в 2025 году:  10282 га,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- земельные участки, переданные по договорам купли-продажи в собственность – 896 га;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-  площадь земель,  ограниченных в обороте:  9626 га (земли лесного фонда),</w:t>
      </w:r>
    </w:p>
    <w:p w:rsidR="00907A30" w:rsidRDefault="00537F1D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- земли, изъятые,  из оборота:  </w:t>
      </w:r>
      <w:r w:rsidR="00907A30"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отсутствуют.</w:t>
      </w:r>
    </w:p>
    <w:p w:rsidR="00907A30" w:rsidRPr="00907A30" w:rsidRDefault="00907A30" w:rsidP="000E4B2E">
      <w:pPr>
        <w:spacing w:line="276" w:lineRule="auto"/>
        <w:ind w:firstLine="426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Общая площадь </w:t>
      </w:r>
      <w:proofErr w:type="gramStart"/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>земельных участков, являющихся объектами налогообложения земельным налогом по состоянию на 31.12.2025 составляет</w:t>
      </w:r>
      <w:proofErr w:type="gramEnd"/>
      <w:r w:rsidRPr="00907A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40281,6 га или 87,65 % от общей площади территории муниципального округа, подлежащей налогообложению.</w:t>
      </w:r>
    </w:p>
    <w:p w:rsidR="004A4EB1" w:rsidRPr="00907A30" w:rsidRDefault="004A4EB1" w:rsidP="000E4B2E">
      <w:pPr>
        <w:spacing w:line="276" w:lineRule="auto"/>
        <w:ind w:firstLine="426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907A30">
        <w:rPr>
          <w:rFonts w:eastAsiaTheme="minorHAnsi"/>
          <w:color w:val="000000" w:themeColor="text1"/>
          <w:sz w:val="28"/>
          <w:szCs w:val="28"/>
          <w:lang w:eastAsia="en-US"/>
        </w:rPr>
        <w:t>Земля является основным и главным средством пр</w:t>
      </w:r>
      <w:r w:rsidR="00D03B5B" w:rsidRPr="00907A30">
        <w:rPr>
          <w:rFonts w:eastAsiaTheme="minorHAnsi"/>
          <w:color w:val="000000" w:themeColor="text1"/>
          <w:sz w:val="28"/>
          <w:szCs w:val="28"/>
          <w:lang w:eastAsia="en-US"/>
        </w:rPr>
        <w:t>оизводства в сельском хозяйстве, которое одно</w:t>
      </w:r>
      <w:r w:rsidRPr="00907A30">
        <w:rPr>
          <w:color w:val="000000" w:themeColor="text1"/>
          <w:sz w:val="28"/>
          <w:szCs w:val="28"/>
        </w:rPr>
        <w:t xml:space="preserve"> из стратегически важных отраслей экономики округа. Поэтому увеличение объемов производства сельскохозяйственной продукции, повышение эффективности агропромышленного комплекса являются одними из приоритетных задач.</w:t>
      </w:r>
    </w:p>
    <w:p w:rsidR="004A4EB1" w:rsidRDefault="00907A30" w:rsidP="000E4B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A4EB1" w:rsidRPr="00BE38E2">
        <w:rPr>
          <w:sz w:val="28"/>
          <w:szCs w:val="28"/>
        </w:rPr>
        <w:t>Деятельность агропромышленного комплекса определяется Государственной программой развития сельского хозяйства и регулирования рынков сельскохозяйственной продукции, сырья и продовольствия, государственной программой развития АПК Нижегородской области и муниципальной программой «Развитие агропромышленного комплекса Большемурашкинского муниципального округа Нижегородской области».</w:t>
      </w:r>
    </w:p>
    <w:p w:rsidR="00007EBC" w:rsidRPr="00BE38E2" w:rsidRDefault="00494CD2" w:rsidP="000E4B2E">
      <w:pPr>
        <w:spacing w:line="276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31.12.2025</w:t>
      </w:r>
      <w:r w:rsidR="00007EBC">
        <w:rPr>
          <w:sz w:val="28"/>
          <w:szCs w:val="28"/>
        </w:rPr>
        <w:t xml:space="preserve"> в округе функционируют </w:t>
      </w:r>
      <w:r w:rsidR="00537F1D">
        <w:rPr>
          <w:sz w:val="28"/>
          <w:szCs w:val="28"/>
        </w:rPr>
        <w:t>5</w:t>
      </w:r>
      <w:r w:rsidR="00007EBC">
        <w:rPr>
          <w:sz w:val="28"/>
          <w:szCs w:val="28"/>
        </w:rPr>
        <w:t xml:space="preserve"> сельскохозяйственных организаций, из них</w:t>
      </w:r>
      <w:r w:rsidR="00FC2827">
        <w:rPr>
          <w:sz w:val="28"/>
          <w:szCs w:val="28"/>
        </w:rPr>
        <w:t xml:space="preserve"> 4</w:t>
      </w:r>
      <w:r w:rsidR="00007EBC">
        <w:rPr>
          <w:sz w:val="28"/>
          <w:szCs w:val="28"/>
        </w:rPr>
        <w:t xml:space="preserve"> </w:t>
      </w:r>
      <w:r w:rsidR="00445AA1">
        <w:rPr>
          <w:sz w:val="28"/>
          <w:szCs w:val="28"/>
        </w:rPr>
        <w:t xml:space="preserve">- </w:t>
      </w:r>
      <w:r w:rsidR="00007EBC">
        <w:rPr>
          <w:sz w:val="28"/>
          <w:szCs w:val="28"/>
        </w:rPr>
        <w:t>прибыльные.</w:t>
      </w:r>
      <w:proofErr w:type="gramEnd"/>
      <w:r w:rsidR="00FC2827" w:rsidRPr="00FC2827">
        <w:rPr>
          <w:sz w:val="28"/>
          <w:szCs w:val="28"/>
        </w:rPr>
        <w:t xml:space="preserve"> </w:t>
      </w:r>
      <w:r w:rsidR="00FC2827">
        <w:rPr>
          <w:sz w:val="28"/>
          <w:szCs w:val="28"/>
        </w:rPr>
        <w:t>Число сельскохозяйственных организаций, получател</w:t>
      </w:r>
      <w:r>
        <w:rPr>
          <w:sz w:val="28"/>
          <w:szCs w:val="28"/>
        </w:rPr>
        <w:t>ей государственной поддержки – 4.</w:t>
      </w:r>
    </w:p>
    <w:p w:rsidR="00FD4782" w:rsidRDefault="004A4EB1" w:rsidP="000E4B2E">
      <w:pPr>
        <w:spacing w:line="276" w:lineRule="auto"/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Объём отгруженной продукции по сельскохо</w:t>
      </w:r>
      <w:r w:rsidR="00494CD2">
        <w:rPr>
          <w:sz w:val="28"/>
          <w:szCs w:val="28"/>
        </w:rPr>
        <w:t>зяйственным организациям за 2025</w:t>
      </w:r>
      <w:r w:rsidR="00634213">
        <w:rPr>
          <w:sz w:val="28"/>
          <w:szCs w:val="28"/>
        </w:rPr>
        <w:t xml:space="preserve"> год составил </w:t>
      </w:r>
      <w:r w:rsidR="00494CD2">
        <w:rPr>
          <w:sz w:val="28"/>
          <w:szCs w:val="28"/>
        </w:rPr>
        <w:t>3491,2</w:t>
      </w:r>
      <w:r w:rsidRPr="00BE38E2">
        <w:rPr>
          <w:sz w:val="28"/>
          <w:szCs w:val="28"/>
        </w:rPr>
        <w:t xml:space="preserve"> </w:t>
      </w:r>
      <w:proofErr w:type="spellStart"/>
      <w:r w:rsidRPr="00BE38E2">
        <w:rPr>
          <w:sz w:val="28"/>
          <w:szCs w:val="28"/>
        </w:rPr>
        <w:t>м</w:t>
      </w:r>
      <w:r w:rsidR="00880519">
        <w:rPr>
          <w:sz w:val="28"/>
          <w:szCs w:val="28"/>
        </w:rPr>
        <w:t>лн</w:t>
      </w:r>
      <w:proofErr w:type="gramStart"/>
      <w:r w:rsidR="00880519">
        <w:rPr>
          <w:sz w:val="28"/>
          <w:szCs w:val="28"/>
        </w:rPr>
        <w:t>.</w:t>
      </w:r>
      <w:r w:rsidRPr="00BE38E2">
        <w:rPr>
          <w:sz w:val="28"/>
          <w:szCs w:val="28"/>
        </w:rPr>
        <w:t>р</w:t>
      </w:r>
      <w:proofErr w:type="gramEnd"/>
      <w:r w:rsidRPr="00BE38E2">
        <w:rPr>
          <w:sz w:val="28"/>
          <w:szCs w:val="28"/>
        </w:rPr>
        <w:t>ублей</w:t>
      </w:r>
      <w:proofErr w:type="spellEnd"/>
      <w:r w:rsidRPr="00BE38E2">
        <w:rPr>
          <w:sz w:val="28"/>
          <w:szCs w:val="28"/>
        </w:rPr>
        <w:t xml:space="preserve">. </w:t>
      </w:r>
    </w:p>
    <w:p w:rsidR="00F911FC" w:rsidRDefault="001D6BEF" w:rsidP="000E4B2E">
      <w:pPr>
        <w:spacing w:line="276" w:lineRule="auto"/>
        <w:ind w:firstLine="720"/>
        <w:jc w:val="both"/>
        <w:rPr>
          <w:sz w:val="28"/>
          <w:szCs w:val="28"/>
        </w:rPr>
      </w:pPr>
      <w:r w:rsidRPr="00E06388">
        <w:rPr>
          <w:sz w:val="28"/>
          <w:szCs w:val="28"/>
        </w:rPr>
        <w:t>Основным направлением в сельскохозяйственном производстве округа является животноводство. В структуре выручки от реализации сельск</w:t>
      </w:r>
      <w:r w:rsidR="005C0286">
        <w:rPr>
          <w:sz w:val="28"/>
          <w:szCs w:val="28"/>
        </w:rPr>
        <w:t>охозяйственной продукции за 2025</w:t>
      </w:r>
      <w:r w:rsidRPr="00E06388">
        <w:rPr>
          <w:sz w:val="28"/>
          <w:szCs w:val="28"/>
        </w:rPr>
        <w:t xml:space="preserve"> год </w:t>
      </w:r>
      <w:r w:rsidR="00F911FC" w:rsidRPr="00BE38E2">
        <w:rPr>
          <w:sz w:val="28"/>
          <w:szCs w:val="28"/>
        </w:rPr>
        <w:t>животноводств</w:t>
      </w:r>
      <w:r w:rsidR="005C0286">
        <w:rPr>
          <w:sz w:val="28"/>
          <w:szCs w:val="28"/>
        </w:rPr>
        <w:t>о</w:t>
      </w:r>
      <w:r w:rsidR="00F911FC" w:rsidRPr="00BE38E2">
        <w:rPr>
          <w:sz w:val="28"/>
          <w:szCs w:val="28"/>
        </w:rPr>
        <w:t xml:space="preserve"> </w:t>
      </w:r>
      <w:r w:rsidR="005C0286">
        <w:rPr>
          <w:sz w:val="28"/>
          <w:szCs w:val="28"/>
        </w:rPr>
        <w:t>заняло 85</w:t>
      </w:r>
      <w:r w:rsidR="00F911FC">
        <w:rPr>
          <w:sz w:val="28"/>
          <w:szCs w:val="28"/>
        </w:rPr>
        <w:t xml:space="preserve">%, </w:t>
      </w:r>
      <w:r w:rsidRPr="00E06388">
        <w:rPr>
          <w:sz w:val="28"/>
          <w:szCs w:val="28"/>
        </w:rPr>
        <w:t>растениеводств</w:t>
      </w:r>
      <w:r w:rsidR="00F911FC">
        <w:rPr>
          <w:sz w:val="28"/>
          <w:szCs w:val="28"/>
        </w:rPr>
        <w:t>о</w:t>
      </w:r>
      <w:r w:rsidRPr="00E06388">
        <w:rPr>
          <w:sz w:val="28"/>
          <w:szCs w:val="28"/>
        </w:rPr>
        <w:t xml:space="preserve"> </w:t>
      </w:r>
      <w:r w:rsidR="00F911FC">
        <w:rPr>
          <w:sz w:val="28"/>
          <w:szCs w:val="28"/>
        </w:rPr>
        <w:t>-</w:t>
      </w:r>
      <w:r w:rsidR="005C0286">
        <w:rPr>
          <w:sz w:val="28"/>
          <w:szCs w:val="28"/>
        </w:rPr>
        <w:t xml:space="preserve"> 15</w:t>
      </w:r>
      <w:r w:rsidRPr="00E06388">
        <w:rPr>
          <w:sz w:val="28"/>
          <w:szCs w:val="28"/>
        </w:rPr>
        <w:t xml:space="preserve">%.  </w:t>
      </w:r>
    </w:p>
    <w:p w:rsidR="00634213" w:rsidRPr="00634213" w:rsidRDefault="002C6229" w:rsidP="000E4B2E">
      <w:pPr>
        <w:spacing w:line="276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E38E2">
        <w:rPr>
          <w:rFonts w:eastAsia="Calibri"/>
          <w:sz w:val="28"/>
          <w:szCs w:val="28"/>
          <w:lang w:eastAsia="en-US"/>
        </w:rPr>
        <w:t xml:space="preserve">В округе реализуются федеральные направления государственной поддержки на условиях </w:t>
      </w:r>
      <w:proofErr w:type="spellStart"/>
      <w:r w:rsidRPr="00BE38E2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BE38E2">
        <w:rPr>
          <w:rFonts w:eastAsia="Calibri"/>
          <w:sz w:val="28"/>
          <w:szCs w:val="28"/>
          <w:lang w:eastAsia="en-US"/>
        </w:rPr>
        <w:t xml:space="preserve"> из областного бюджета, а также ряд региональных направлений. </w:t>
      </w:r>
      <w:r w:rsidR="00634213" w:rsidRPr="00634213">
        <w:rPr>
          <w:rFonts w:eastAsia="Calibri"/>
          <w:sz w:val="28"/>
          <w:szCs w:val="28"/>
          <w:lang w:eastAsia="en-US"/>
        </w:rPr>
        <w:t>На поддержку агропромы</w:t>
      </w:r>
      <w:r w:rsidR="005C0286">
        <w:rPr>
          <w:rFonts w:eastAsia="Calibri"/>
          <w:sz w:val="28"/>
          <w:szCs w:val="28"/>
          <w:lang w:eastAsia="en-US"/>
        </w:rPr>
        <w:t>шленного комплекса округа в 2025 году было направлено 33,2</w:t>
      </w:r>
      <w:r w:rsidR="00634213" w:rsidRPr="00634213">
        <w:rPr>
          <w:rFonts w:eastAsia="Calibri"/>
          <w:sz w:val="28"/>
          <w:szCs w:val="28"/>
          <w:lang w:eastAsia="en-US"/>
        </w:rPr>
        <w:t xml:space="preserve"> млн. рублей в форме субсидий. На поддержк</w:t>
      </w:r>
      <w:r w:rsidR="0084499C">
        <w:rPr>
          <w:rFonts w:eastAsia="Calibri"/>
          <w:sz w:val="28"/>
          <w:szCs w:val="28"/>
          <w:lang w:eastAsia="en-US"/>
        </w:rPr>
        <w:t>у отрасли растениеводства – 8,7</w:t>
      </w:r>
      <w:r w:rsidR="00634213" w:rsidRPr="0063421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34213" w:rsidRPr="00634213">
        <w:rPr>
          <w:rFonts w:eastAsia="Calibri"/>
          <w:sz w:val="28"/>
          <w:szCs w:val="28"/>
          <w:lang w:eastAsia="en-US"/>
        </w:rPr>
        <w:t>млн</w:t>
      </w:r>
      <w:proofErr w:type="gramStart"/>
      <w:r w:rsidR="00634213" w:rsidRPr="00634213">
        <w:rPr>
          <w:rFonts w:eastAsia="Calibri"/>
          <w:sz w:val="28"/>
          <w:szCs w:val="28"/>
          <w:lang w:eastAsia="en-US"/>
        </w:rPr>
        <w:t>.р</w:t>
      </w:r>
      <w:proofErr w:type="gramEnd"/>
      <w:r w:rsidR="00634213" w:rsidRPr="00634213">
        <w:rPr>
          <w:rFonts w:eastAsia="Calibri"/>
          <w:sz w:val="28"/>
          <w:szCs w:val="28"/>
          <w:lang w:eastAsia="en-US"/>
        </w:rPr>
        <w:t>ублей</w:t>
      </w:r>
      <w:proofErr w:type="spellEnd"/>
      <w:r w:rsidR="00634213" w:rsidRPr="00634213">
        <w:rPr>
          <w:rFonts w:eastAsia="Calibri"/>
          <w:sz w:val="28"/>
          <w:szCs w:val="28"/>
          <w:lang w:eastAsia="en-US"/>
        </w:rPr>
        <w:t>.  На поддерж</w:t>
      </w:r>
      <w:r w:rsidR="0084499C">
        <w:rPr>
          <w:rFonts w:eastAsia="Calibri"/>
          <w:sz w:val="28"/>
          <w:szCs w:val="28"/>
          <w:lang w:eastAsia="en-US"/>
        </w:rPr>
        <w:t>ку отрасли животноводства – 17,3</w:t>
      </w:r>
      <w:r w:rsidR="00634213" w:rsidRPr="0063421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34213" w:rsidRPr="00634213">
        <w:rPr>
          <w:rFonts w:eastAsia="Calibri"/>
          <w:sz w:val="28"/>
          <w:szCs w:val="28"/>
          <w:lang w:eastAsia="en-US"/>
        </w:rPr>
        <w:t>млн</w:t>
      </w:r>
      <w:proofErr w:type="gramStart"/>
      <w:r w:rsidR="00634213" w:rsidRPr="00634213">
        <w:rPr>
          <w:rFonts w:eastAsia="Calibri"/>
          <w:sz w:val="28"/>
          <w:szCs w:val="28"/>
          <w:lang w:eastAsia="en-US"/>
        </w:rPr>
        <w:t>.р</w:t>
      </w:r>
      <w:proofErr w:type="gramEnd"/>
      <w:r w:rsidR="00634213" w:rsidRPr="00634213">
        <w:rPr>
          <w:rFonts w:eastAsia="Calibri"/>
          <w:sz w:val="28"/>
          <w:szCs w:val="28"/>
          <w:lang w:eastAsia="en-US"/>
        </w:rPr>
        <w:t>ублей</w:t>
      </w:r>
      <w:proofErr w:type="spellEnd"/>
      <w:r w:rsidR="00634213" w:rsidRPr="00634213">
        <w:rPr>
          <w:rFonts w:eastAsia="Calibri"/>
          <w:sz w:val="28"/>
          <w:szCs w:val="28"/>
          <w:lang w:eastAsia="en-US"/>
        </w:rPr>
        <w:t>. На програ</w:t>
      </w:r>
      <w:r w:rsidR="0084499C">
        <w:rPr>
          <w:rFonts w:eastAsia="Calibri"/>
          <w:sz w:val="28"/>
          <w:szCs w:val="28"/>
          <w:lang w:eastAsia="en-US"/>
        </w:rPr>
        <w:t>ммы льготного кредитования – 7,2</w:t>
      </w:r>
      <w:r w:rsidR="00634213" w:rsidRPr="0063421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34213" w:rsidRPr="00634213">
        <w:rPr>
          <w:rFonts w:eastAsia="Calibri"/>
          <w:sz w:val="28"/>
          <w:szCs w:val="28"/>
          <w:lang w:eastAsia="en-US"/>
        </w:rPr>
        <w:t>млн</w:t>
      </w:r>
      <w:proofErr w:type="gramStart"/>
      <w:r w:rsidR="00634213" w:rsidRPr="00634213">
        <w:rPr>
          <w:rFonts w:eastAsia="Calibri"/>
          <w:sz w:val="28"/>
          <w:szCs w:val="28"/>
          <w:lang w:eastAsia="en-US"/>
        </w:rPr>
        <w:t>.р</w:t>
      </w:r>
      <w:proofErr w:type="gramEnd"/>
      <w:r w:rsidR="00634213" w:rsidRPr="00634213">
        <w:rPr>
          <w:rFonts w:eastAsia="Calibri"/>
          <w:sz w:val="28"/>
          <w:szCs w:val="28"/>
          <w:lang w:eastAsia="en-US"/>
        </w:rPr>
        <w:t>ублей</w:t>
      </w:r>
      <w:proofErr w:type="spellEnd"/>
      <w:r w:rsidR="00634213" w:rsidRPr="00634213">
        <w:rPr>
          <w:rFonts w:eastAsia="Calibri"/>
          <w:sz w:val="28"/>
          <w:szCs w:val="28"/>
          <w:lang w:eastAsia="en-US"/>
        </w:rPr>
        <w:t xml:space="preserve">. </w:t>
      </w:r>
    </w:p>
    <w:p w:rsidR="00A60CF2" w:rsidRPr="0017112A" w:rsidRDefault="0041111C" w:rsidP="000E4B2E">
      <w:pPr>
        <w:spacing w:line="276" w:lineRule="auto"/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 xml:space="preserve">В округе реализуется комплекс мер, направленных на развитие кадрового потенциала отрасли, сокращение существующего дефицита специалистов сельхозпроизводства. </w:t>
      </w:r>
      <w:r w:rsidR="00A60CF2" w:rsidRPr="0017112A">
        <w:rPr>
          <w:sz w:val="28"/>
          <w:szCs w:val="28"/>
        </w:rPr>
        <w:t>В целях привлечения и закрепления молодёжи на селе с 2019 года в округе реализуется Закон</w:t>
      </w:r>
      <w:r w:rsidR="006D4510">
        <w:rPr>
          <w:sz w:val="28"/>
          <w:szCs w:val="28"/>
        </w:rPr>
        <w:t xml:space="preserve"> Нижегородской области </w:t>
      </w:r>
      <w:r w:rsidR="006D4510" w:rsidRPr="0017112A">
        <w:rPr>
          <w:sz w:val="28"/>
          <w:szCs w:val="28"/>
        </w:rPr>
        <w:t xml:space="preserve">от 26 декабря 2018 г. № 158-З </w:t>
      </w:r>
      <w:r w:rsidR="00A60CF2" w:rsidRPr="0017112A">
        <w:rPr>
          <w:sz w:val="28"/>
          <w:szCs w:val="28"/>
        </w:rPr>
        <w:t>«О мерах по развитию кадрового потенциала сельскохозяйственного производства Нижегородской области» (далее – Закон).</w:t>
      </w:r>
    </w:p>
    <w:p w:rsidR="0041111C" w:rsidRPr="00BE38E2" w:rsidRDefault="0041111C" w:rsidP="000E4B2E">
      <w:pPr>
        <w:spacing w:line="276" w:lineRule="auto"/>
        <w:ind w:firstLine="567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В 202</w:t>
      </w:r>
      <w:r w:rsidR="00DC0D12">
        <w:rPr>
          <w:sz w:val="28"/>
          <w:szCs w:val="28"/>
        </w:rPr>
        <w:t>5</w:t>
      </w:r>
      <w:r w:rsidR="00A60CF2">
        <w:rPr>
          <w:sz w:val="28"/>
          <w:szCs w:val="28"/>
        </w:rPr>
        <w:t xml:space="preserve"> </w:t>
      </w:r>
      <w:r w:rsidRPr="00BE38E2">
        <w:rPr>
          <w:sz w:val="28"/>
          <w:szCs w:val="28"/>
        </w:rPr>
        <w:t xml:space="preserve">году в соответствии с Законом были установлены ежемесячные выплаты </w:t>
      </w:r>
      <w:r w:rsidR="00263AF0">
        <w:rPr>
          <w:sz w:val="28"/>
          <w:szCs w:val="28"/>
        </w:rPr>
        <w:t>3</w:t>
      </w:r>
      <w:r w:rsidRPr="00BE38E2">
        <w:rPr>
          <w:sz w:val="28"/>
          <w:szCs w:val="28"/>
        </w:rPr>
        <w:t xml:space="preserve"> молодым специалистам, заключившим трудовые договора с сель</w:t>
      </w:r>
      <w:r w:rsidR="006D4510">
        <w:rPr>
          <w:sz w:val="28"/>
          <w:szCs w:val="28"/>
        </w:rPr>
        <w:t xml:space="preserve">скохозяйственными </w:t>
      </w:r>
      <w:r w:rsidRPr="00BE38E2">
        <w:rPr>
          <w:sz w:val="28"/>
          <w:szCs w:val="28"/>
        </w:rPr>
        <w:t xml:space="preserve">предприятиями округа. </w:t>
      </w:r>
      <w:r w:rsidR="00CF4748">
        <w:rPr>
          <w:sz w:val="28"/>
          <w:szCs w:val="28"/>
        </w:rPr>
        <w:t>Выплачены единовременные пособия 4 специалистам, в том числе на приобретение жилья.</w:t>
      </w:r>
    </w:p>
    <w:p w:rsidR="00C62AFA" w:rsidRDefault="00B67B5A" w:rsidP="000E4B2E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период 202</w:t>
      </w:r>
      <w:r w:rsidR="00CF474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F474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планируется продолжить деятельность в действующих направлениях. Также провести ряд мероприятий по снижению убыточности, достичь и </w:t>
      </w:r>
      <w:r w:rsidR="006D4510">
        <w:rPr>
          <w:sz w:val="28"/>
          <w:szCs w:val="28"/>
        </w:rPr>
        <w:t>увеличить</w:t>
      </w:r>
      <w:r>
        <w:rPr>
          <w:sz w:val="28"/>
          <w:szCs w:val="28"/>
        </w:rPr>
        <w:t xml:space="preserve"> общее число прибыльных хозяйств - 100%.</w:t>
      </w:r>
    </w:p>
    <w:p w:rsidR="002870AC" w:rsidRDefault="002870AC" w:rsidP="000E4B2E">
      <w:pPr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D7040C" w:rsidRPr="00514141" w:rsidRDefault="00D7040C" w:rsidP="000E4B2E">
      <w:pPr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 w:rsidRPr="00514141">
        <w:rPr>
          <w:color w:val="000000" w:themeColor="text1"/>
          <w:sz w:val="28"/>
          <w:szCs w:val="28"/>
        </w:rPr>
        <w:lastRenderedPageBreak/>
        <w:t>На территории Большемурашкинского муниципального округа протяженность дорог общего пользования</w:t>
      </w:r>
      <w:r w:rsidR="000013A9" w:rsidRPr="00514141">
        <w:rPr>
          <w:color w:val="000000" w:themeColor="text1"/>
          <w:sz w:val="28"/>
          <w:szCs w:val="28"/>
        </w:rPr>
        <w:t xml:space="preserve"> мес</w:t>
      </w:r>
      <w:r w:rsidR="00514141" w:rsidRPr="00514141">
        <w:rPr>
          <w:color w:val="000000" w:themeColor="text1"/>
          <w:sz w:val="28"/>
          <w:szCs w:val="28"/>
        </w:rPr>
        <w:t>тного значения на 31.12.2025</w:t>
      </w:r>
      <w:r w:rsidR="000013A9" w:rsidRPr="00514141">
        <w:rPr>
          <w:color w:val="000000" w:themeColor="text1"/>
          <w:sz w:val="28"/>
          <w:szCs w:val="28"/>
        </w:rPr>
        <w:t xml:space="preserve"> года составляла 156,6</w:t>
      </w:r>
      <w:r w:rsidRPr="00514141">
        <w:rPr>
          <w:color w:val="000000" w:themeColor="text1"/>
          <w:sz w:val="28"/>
          <w:szCs w:val="28"/>
        </w:rPr>
        <w:t xml:space="preserve"> км. Из них протяженность дорог, не отвечающих</w:t>
      </w:r>
      <w:r w:rsidR="00514141" w:rsidRPr="00514141">
        <w:rPr>
          <w:color w:val="000000" w:themeColor="text1"/>
          <w:sz w:val="28"/>
          <w:szCs w:val="28"/>
        </w:rPr>
        <w:t xml:space="preserve"> нормативным требованиям, в 2025 году составила 46 км или 29.37</w:t>
      </w:r>
      <w:r w:rsidRPr="00514141">
        <w:rPr>
          <w:color w:val="000000" w:themeColor="text1"/>
          <w:sz w:val="28"/>
          <w:szCs w:val="28"/>
        </w:rPr>
        <w:t xml:space="preserve">%. В отчетном году в результате </w:t>
      </w:r>
      <w:proofErr w:type="gramStart"/>
      <w:r w:rsidRPr="00514141">
        <w:rPr>
          <w:color w:val="000000" w:themeColor="text1"/>
          <w:sz w:val="28"/>
          <w:szCs w:val="28"/>
        </w:rPr>
        <w:t>увеличения объемов ремонта дорог общего пользования местного значения</w:t>
      </w:r>
      <w:proofErr w:type="gramEnd"/>
      <w:r w:rsidRPr="00514141">
        <w:rPr>
          <w:color w:val="000000" w:themeColor="text1"/>
          <w:sz w:val="28"/>
          <w:szCs w:val="28"/>
        </w:rPr>
        <w:t xml:space="preserve"> произошло снижение показателя.  </w:t>
      </w:r>
    </w:p>
    <w:p w:rsidR="00C47B75" w:rsidRPr="00514141" w:rsidRDefault="00AC0ED5" w:rsidP="000E4B2E">
      <w:pPr>
        <w:spacing w:line="276" w:lineRule="auto"/>
        <w:ind w:firstLine="426"/>
        <w:jc w:val="both"/>
        <w:rPr>
          <w:color w:val="000000" w:themeColor="text1"/>
          <w:sz w:val="28"/>
          <w:szCs w:val="28"/>
          <w:highlight w:val="yellow"/>
        </w:rPr>
      </w:pPr>
      <w:r w:rsidRPr="00514141">
        <w:rPr>
          <w:color w:val="000000" w:themeColor="text1"/>
          <w:sz w:val="28"/>
          <w:szCs w:val="28"/>
        </w:rPr>
        <w:t xml:space="preserve">На </w:t>
      </w:r>
      <w:r w:rsidR="00FC6E74" w:rsidRPr="00514141">
        <w:rPr>
          <w:color w:val="000000" w:themeColor="text1"/>
          <w:sz w:val="28"/>
          <w:szCs w:val="28"/>
        </w:rPr>
        <w:t xml:space="preserve">ремонт и содержание автомобильных дорог общего </w:t>
      </w:r>
      <w:r w:rsidR="009C518A" w:rsidRPr="00514141">
        <w:rPr>
          <w:color w:val="000000" w:themeColor="text1"/>
          <w:sz w:val="28"/>
          <w:szCs w:val="28"/>
        </w:rPr>
        <w:t xml:space="preserve">пользования расходы составили </w:t>
      </w:r>
      <w:r w:rsidR="00514141" w:rsidRPr="00514141">
        <w:rPr>
          <w:color w:val="000000" w:themeColor="text1"/>
          <w:sz w:val="28"/>
          <w:szCs w:val="28"/>
        </w:rPr>
        <w:t>15.9</w:t>
      </w:r>
      <w:r w:rsidR="00B67B5A" w:rsidRPr="00514141">
        <w:rPr>
          <w:color w:val="000000" w:themeColor="text1"/>
          <w:sz w:val="28"/>
          <w:szCs w:val="28"/>
        </w:rPr>
        <w:t xml:space="preserve"> </w:t>
      </w:r>
      <w:proofErr w:type="spellStart"/>
      <w:r w:rsidR="00FC6E74" w:rsidRPr="00514141">
        <w:rPr>
          <w:color w:val="000000" w:themeColor="text1"/>
          <w:sz w:val="28"/>
          <w:szCs w:val="28"/>
        </w:rPr>
        <w:t>млн</w:t>
      </w:r>
      <w:proofErr w:type="gramStart"/>
      <w:r w:rsidR="00FC6E74" w:rsidRPr="00514141">
        <w:rPr>
          <w:color w:val="000000" w:themeColor="text1"/>
          <w:sz w:val="28"/>
          <w:szCs w:val="28"/>
        </w:rPr>
        <w:t>.р</w:t>
      </w:r>
      <w:proofErr w:type="gramEnd"/>
      <w:r w:rsidR="00FC6E74" w:rsidRPr="00514141">
        <w:rPr>
          <w:color w:val="000000" w:themeColor="text1"/>
          <w:sz w:val="28"/>
          <w:szCs w:val="28"/>
        </w:rPr>
        <w:t>ублей</w:t>
      </w:r>
      <w:proofErr w:type="spellEnd"/>
      <w:r w:rsidR="00FC6E74" w:rsidRPr="00514141">
        <w:rPr>
          <w:color w:val="000000" w:themeColor="text1"/>
          <w:sz w:val="28"/>
          <w:szCs w:val="28"/>
        </w:rPr>
        <w:t xml:space="preserve">. </w:t>
      </w:r>
      <w:r w:rsidR="00C47B75" w:rsidRPr="00514141">
        <w:rPr>
          <w:color w:val="000000" w:themeColor="text1"/>
          <w:sz w:val="28"/>
          <w:szCs w:val="28"/>
        </w:rPr>
        <w:t>Проведен ремонт</w:t>
      </w:r>
      <w:r w:rsidR="00514141" w:rsidRPr="00514141">
        <w:rPr>
          <w:color w:val="000000" w:themeColor="text1"/>
          <w:sz w:val="28"/>
          <w:szCs w:val="28"/>
        </w:rPr>
        <w:t xml:space="preserve"> 13</w:t>
      </w:r>
      <w:r w:rsidR="0042322A" w:rsidRPr="00514141">
        <w:rPr>
          <w:color w:val="000000" w:themeColor="text1"/>
          <w:sz w:val="28"/>
          <w:szCs w:val="28"/>
        </w:rPr>
        <w:t>-</w:t>
      </w:r>
      <w:r w:rsidRPr="00514141">
        <w:rPr>
          <w:color w:val="000000" w:themeColor="text1"/>
          <w:sz w:val="28"/>
          <w:szCs w:val="28"/>
        </w:rPr>
        <w:t>т</w:t>
      </w:r>
      <w:r w:rsidR="0042322A" w:rsidRPr="00514141">
        <w:rPr>
          <w:color w:val="000000" w:themeColor="text1"/>
          <w:sz w:val="28"/>
          <w:szCs w:val="28"/>
        </w:rPr>
        <w:t xml:space="preserve">и участков </w:t>
      </w:r>
      <w:r w:rsidR="00C47B75" w:rsidRPr="00514141">
        <w:rPr>
          <w:color w:val="000000" w:themeColor="text1"/>
          <w:sz w:val="28"/>
          <w:szCs w:val="28"/>
        </w:rPr>
        <w:t xml:space="preserve"> автомобильных дорог местн</w:t>
      </w:r>
      <w:r w:rsidR="009C518A" w:rsidRPr="00514141">
        <w:rPr>
          <w:color w:val="000000" w:themeColor="text1"/>
          <w:sz w:val="28"/>
          <w:szCs w:val="28"/>
        </w:rPr>
        <w:t>о</w:t>
      </w:r>
      <w:r w:rsidR="0042322A" w:rsidRPr="00514141">
        <w:rPr>
          <w:color w:val="000000" w:themeColor="text1"/>
          <w:sz w:val="28"/>
          <w:szCs w:val="28"/>
        </w:rPr>
        <w:t xml:space="preserve">го значения </w:t>
      </w:r>
      <w:r w:rsidR="00514141" w:rsidRPr="00514141">
        <w:rPr>
          <w:color w:val="000000" w:themeColor="text1"/>
          <w:sz w:val="28"/>
          <w:szCs w:val="28"/>
        </w:rPr>
        <w:t>протяжённостью</w:t>
      </w:r>
      <w:r w:rsidR="0042322A" w:rsidRPr="00514141">
        <w:rPr>
          <w:color w:val="000000" w:themeColor="text1"/>
          <w:sz w:val="28"/>
          <w:szCs w:val="28"/>
        </w:rPr>
        <w:t xml:space="preserve"> 4,</w:t>
      </w:r>
      <w:r w:rsidR="00514141" w:rsidRPr="00514141">
        <w:rPr>
          <w:color w:val="000000" w:themeColor="text1"/>
          <w:sz w:val="28"/>
          <w:szCs w:val="28"/>
        </w:rPr>
        <w:t>4</w:t>
      </w:r>
      <w:r w:rsidR="00C47B75" w:rsidRPr="00514141">
        <w:rPr>
          <w:color w:val="000000" w:themeColor="text1"/>
          <w:sz w:val="28"/>
          <w:szCs w:val="28"/>
        </w:rPr>
        <w:t xml:space="preserve"> км. </w:t>
      </w:r>
    </w:p>
    <w:p w:rsidR="00507E14" w:rsidRPr="00507E14" w:rsidRDefault="00507E14" w:rsidP="000E4B2E">
      <w:pPr>
        <w:widowControl w:val="0"/>
        <w:suppressAutoHyphens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507E14">
        <w:rPr>
          <w:color w:val="000000" w:themeColor="text1"/>
          <w:sz w:val="28"/>
          <w:szCs w:val="28"/>
        </w:rPr>
        <w:t xml:space="preserve">В 2026 г. за счет средств </w:t>
      </w:r>
      <w:r w:rsidR="002870AC">
        <w:rPr>
          <w:color w:val="000000" w:themeColor="text1"/>
          <w:sz w:val="28"/>
          <w:szCs w:val="28"/>
        </w:rPr>
        <w:t xml:space="preserve">местного бюджета </w:t>
      </w:r>
      <w:r w:rsidRPr="00507E14">
        <w:rPr>
          <w:color w:val="000000" w:themeColor="text1"/>
          <w:sz w:val="28"/>
          <w:szCs w:val="28"/>
        </w:rPr>
        <w:t>планируется ремонт следующих участков автомобильных дорог:</w:t>
      </w:r>
    </w:p>
    <w:p w:rsidR="00507E14" w:rsidRPr="00507E14" w:rsidRDefault="00507E14" w:rsidP="000E4B2E">
      <w:pPr>
        <w:widowControl w:val="0"/>
        <w:suppressAutoHyphens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507E14">
        <w:rPr>
          <w:color w:val="000000" w:themeColor="text1"/>
          <w:sz w:val="28"/>
          <w:szCs w:val="28"/>
        </w:rPr>
        <w:t xml:space="preserve">- Ремонт участка автомобильной дороги местного значения 52-226-104 ОП МП 036 по д. </w:t>
      </w:r>
      <w:proofErr w:type="spellStart"/>
      <w:r w:rsidRPr="00507E14">
        <w:rPr>
          <w:color w:val="000000" w:themeColor="text1"/>
          <w:sz w:val="28"/>
          <w:szCs w:val="28"/>
        </w:rPr>
        <w:t>Красново</w:t>
      </w:r>
      <w:proofErr w:type="spellEnd"/>
      <w:r w:rsidRPr="00507E14">
        <w:rPr>
          <w:color w:val="000000" w:themeColor="text1"/>
          <w:sz w:val="28"/>
          <w:szCs w:val="28"/>
        </w:rPr>
        <w:t xml:space="preserve">  км 0+000  км 0+300 в </w:t>
      </w:r>
      <w:proofErr w:type="spellStart"/>
      <w:r w:rsidRPr="00507E14">
        <w:rPr>
          <w:color w:val="000000" w:themeColor="text1"/>
          <w:sz w:val="28"/>
          <w:szCs w:val="28"/>
        </w:rPr>
        <w:t>р.п</w:t>
      </w:r>
      <w:proofErr w:type="spellEnd"/>
      <w:r w:rsidRPr="00507E14">
        <w:rPr>
          <w:color w:val="000000" w:themeColor="text1"/>
          <w:sz w:val="28"/>
          <w:szCs w:val="28"/>
        </w:rPr>
        <w:t xml:space="preserve">. </w:t>
      </w:r>
      <w:proofErr w:type="gramStart"/>
      <w:r w:rsidRPr="00507E14">
        <w:rPr>
          <w:color w:val="000000" w:themeColor="text1"/>
          <w:sz w:val="28"/>
          <w:szCs w:val="28"/>
        </w:rPr>
        <w:t>Большое</w:t>
      </w:r>
      <w:proofErr w:type="gramEnd"/>
      <w:r w:rsidRPr="00507E14">
        <w:rPr>
          <w:color w:val="000000" w:themeColor="text1"/>
          <w:sz w:val="28"/>
          <w:szCs w:val="28"/>
        </w:rPr>
        <w:t xml:space="preserve"> Мурашкино Большемурашкинского муниципального округа Нижегородской области на сумму 723,5  тыс. руб. протяженностью 300 п. м.;</w:t>
      </w:r>
    </w:p>
    <w:p w:rsidR="00507E14" w:rsidRPr="00507E14" w:rsidRDefault="00507E14" w:rsidP="000E4B2E">
      <w:pPr>
        <w:widowControl w:val="0"/>
        <w:suppressAutoHyphens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507E14">
        <w:rPr>
          <w:color w:val="000000" w:themeColor="text1"/>
          <w:sz w:val="28"/>
          <w:szCs w:val="28"/>
        </w:rPr>
        <w:t xml:space="preserve">- Ремонт участка №2 автомобильной дороги местного значения 22-20-828 ОП МП 034 по с. </w:t>
      </w:r>
      <w:proofErr w:type="gramStart"/>
      <w:r w:rsidRPr="00507E14">
        <w:rPr>
          <w:color w:val="000000" w:themeColor="text1"/>
          <w:sz w:val="28"/>
          <w:szCs w:val="28"/>
        </w:rPr>
        <w:t>Ивановское</w:t>
      </w:r>
      <w:proofErr w:type="gramEnd"/>
      <w:r w:rsidRPr="00507E14">
        <w:rPr>
          <w:color w:val="000000" w:themeColor="text1"/>
          <w:sz w:val="28"/>
          <w:szCs w:val="28"/>
        </w:rPr>
        <w:t xml:space="preserve"> км 0+000 км 0+300 Большемурашкинского муниципального округа Нижегородской области, на сумму 594,1 тыс. руб., протяженность 300 </w:t>
      </w:r>
      <w:proofErr w:type="spellStart"/>
      <w:r w:rsidRPr="00507E14">
        <w:rPr>
          <w:color w:val="000000" w:themeColor="text1"/>
          <w:sz w:val="28"/>
          <w:szCs w:val="28"/>
        </w:rPr>
        <w:t>п.м</w:t>
      </w:r>
      <w:proofErr w:type="spellEnd"/>
      <w:r w:rsidRPr="00507E14">
        <w:rPr>
          <w:color w:val="000000" w:themeColor="text1"/>
          <w:sz w:val="28"/>
          <w:szCs w:val="28"/>
        </w:rPr>
        <w:t>.</w:t>
      </w:r>
    </w:p>
    <w:p w:rsidR="00507E14" w:rsidRPr="00507E14" w:rsidRDefault="00507E14" w:rsidP="000E4B2E">
      <w:pPr>
        <w:widowControl w:val="0"/>
        <w:suppressAutoHyphens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507E14">
        <w:rPr>
          <w:color w:val="000000" w:themeColor="text1"/>
          <w:sz w:val="28"/>
          <w:szCs w:val="28"/>
        </w:rPr>
        <w:t xml:space="preserve">- Ремонт участка №2 автомобильной дороги местного значения по ул. </w:t>
      </w:r>
      <w:proofErr w:type="gramStart"/>
      <w:r w:rsidRPr="00507E14">
        <w:rPr>
          <w:color w:val="000000" w:themeColor="text1"/>
          <w:sz w:val="28"/>
          <w:szCs w:val="28"/>
        </w:rPr>
        <w:t>Слободская</w:t>
      </w:r>
      <w:proofErr w:type="gramEnd"/>
      <w:r w:rsidRPr="00507E14">
        <w:rPr>
          <w:color w:val="000000" w:themeColor="text1"/>
          <w:sz w:val="28"/>
          <w:szCs w:val="28"/>
        </w:rPr>
        <w:t xml:space="preserve"> км 0+000 км 0+330 в </w:t>
      </w:r>
      <w:proofErr w:type="spellStart"/>
      <w:r w:rsidRPr="00507E14">
        <w:rPr>
          <w:color w:val="000000" w:themeColor="text1"/>
          <w:sz w:val="28"/>
          <w:szCs w:val="28"/>
        </w:rPr>
        <w:t>р.п</w:t>
      </w:r>
      <w:proofErr w:type="spellEnd"/>
      <w:r w:rsidRPr="00507E14">
        <w:rPr>
          <w:color w:val="000000" w:themeColor="text1"/>
          <w:sz w:val="28"/>
          <w:szCs w:val="28"/>
        </w:rPr>
        <w:t xml:space="preserve">. </w:t>
      </w:r>
      <w:proofErr w:type="gramStart"/>
      <w:r w:rsidRPr="00507E14">
        <w:rPr>
          <w:color w:val="000000" w:themeColor="text1"/>
          <w:sz w:val="28"/>
          <w:szCs w:val="28"/>
        </w:rPr>
        <w:t>Большое</w:t>
      </w:r>
      <w:proofErr w:type="gramEnd"/>
      <w:r w:rsidRPr="00507E14">
        <w:rPr>
          <w:color w:val="000000" w:themeColor="text1"/>
          <w:sz w:val="28"/>
          <w:szCs w:val="28"/>
        </w:rPr>
        <w:t xml:space="preserve"> Мурашкино Большемурашкинского муниципального округа Нижегородской области на сумму 1 876,5 тыс. руб., протяженность 330 </w:t>
      </w:r>
      <w:proofErr w:type="spellStart"/>
      <w:r w:rsidRPr="00507E14">
        <w:rPr>
          <w:color w:val="000000" w:themeColor="text1"/>
          <w:sz w:val="28"/>
          <w:szCs w:val="28"/>
        </w:rPr>
        <w:t>п.м</w:t>
      </w:r>
      <w:proofErr w:type="spellEnd"/>
      <w:r w:rsidRPr="00507E14">
        <w:rPr>
          <w:color w:val="000000" w:themeColor="text1"/>
          <w:sz w:val="28"/>
          <w:szCs w:val="28"/>
        </w:rPr>
        <w:t>.</w:t>
      </w:r>
    </w:p>
    <w:p w:rsidR="0042322A" w:rsidRPr="00507E14" w:rsidRDefault="002870AC" w:rsidP="000E4B2E">
      <w:pPr>
        <w:widowControl w:val="0"/>
        <w:suppressAutoHyphens/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07E14" w:rsidRPr="00507E14">
        <w:rPr>
          <w:color w:val="000000" w:themeColor="text1"/>
          <w:sz w:val="28"/>
          <w:szCs w:val="28"/>
        </w:rPr>
        <w:t xml:space="preserve"> - Ремонт участка автомобильной дороги местного значения 22-210-551 ОП МП 028 км 0+000 км 0+150 по ул. </w:t>
      </w:r>
      <w:proofErr w:type="spellStart"/>
      <w:r w:rsidR="00507E14" w:rsidRPr="00507E14">
        <w:rPr>
          <w:color w:val="000000" w:themeColor="text1"/>
          <w:sz w:val="28"/>
          <w:szCs w:val="28"/>
        </w:rPr>
        <w:t>Завражная</w:t>
      </w:r>
      <w:proofErr w:type="spellEnd"/>
      <w:r w:rsidR="00507E14" w:rsidRPr="00507E14">
        <w:rPr>
          <w:color w:val="000000" w:themeColor="text1"/>
          <w:sz w:val="28"/>
          <w:szCs w:val="28"/>
        </w:rPr>
        <w:t xml:space="preserve"> в с. </w:t>
      </w:r>
      <w:proofErr w:type="spellStart"/>
      <w:r w:rsidR="00507E14" w:rsidRPr="00507E14">
        <w:rPr>
          <w:color w:val="000000" w:themeColor="text1"/>
          <w:sz w:val="28"/>
          <w:szCs w:val="28"/>
        </w:rPr>
        <w:t>Карабатово</w:t>
      </w:r>
      <w:proofErr w:type="spellEnd"/>
      <w:r w:rsidR="00507E14" w:rsidRPr="00507E14">
        <w:rPr>
          <w:color w:val="000000" w:themeColor="text1"/>
          <w:sz w:val="28"/>
          <w:szCs w:val="28"/>
        </w:rPr>
        <w:t xml:space="preserve"> Большемурашкинского муниципального округа Нижегородской области на сумму 398,8 </w:t>
      </w:r>
      <w:proofErr w:type="spellStart"/>
      <w:r w:rsidR="00507E14" w:rsidRPr="00507E14">
        <w:rPr>
          <w:color w:val="000000" w:themeColor="text1"/>
          <w:sz w:val="28"/>
          <w:szCs w:val="28"/>
        </w:rPr>
        <w:t>тыс</w:t>
      </w:r>
      <w:proofErr w:type="gramStart"/>
      <w:r w:rsidR="00507E14" w:rsidRPr="00507E14">
        <w:rPr>
          <w:color w:val="000000" w:themeColor="text1"/>
          <w:sz w:val="28"/>
          <w:szCs w:val="28"/>
        </w:rPr>
        <w:t>.р</w:t>
      </w:r>
      <w:proofErr w:type="gramEnd"/>
      <w:r w:rsidR="00507E14" w:rsidRPr="00507E14">
        <w:rPr>
          <w:color w:val="000000" w:themeColor="text1"/>
          <w:sz w:val="28"/>
          <w:szCs w:val="28"/>
        </w:rPr>
        <w:t>уб</w:t>
      </w:r>
      <w:proofErr w:type="spellEnd"/>
      <w:r w:rsidR="00507E14" w:rsidRPr="00507E14">
        <w:rPr>
          <w:color w:val="000000" w:themeColor="text1"/>
          <w:sz w:val="28"/>
          <w:szCs w:val="28"/>
        </w:rPr>
        <w:t xml:space="preserve">., протяженность 150 </w:t>
      </w:r>
      <w:proofErr w:type="spellStart"/>
      <w:r w:rsidR="00507E14" w:rsidRPr="00507E14">
        <w:rPr>
          <w:color w:val="000000" w:themeColor="text1"/>
          <w:sz w:val="28"/>
          <w:szCs w:val="28"/>
        </w:rPr>
        <w:t>п.м</w:t>
      </w:r>
      <w:proofErr w:type="spellEnd"/>
      <w:r w:rsidR="00507E14" w:rsidRPr="00507E14">
        <w:rPr>
          <w:color w:val="000000" w:themeColor="text1"/>
          <w:sz w:val="28"/>
          <w:szCs w:val="28"/>
        </w:rPr>
        <w:t>.</w:t>
      </w:r>
    </w:p>
    <w:p w:rsidR="00AA53DA" w:rsidRPr="00507E14" w:rsidRDefault="00CF7CA7" w:rsidP="000E4B2E">
      <w:pPr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 w:rsidRPr="00507E14">
        <w:rPr>
          <w:color w:val="000000" w:themeColor="text1"/>
          <w:sz w:val="28"/>
          <w:szCs w:val="28"/>
        </w:rPr>
        <w:t>М</w:t>
      </w:r>
      <w:r w:rsidR="00507E14" w:rsidRPr="00507E14">
        <w:rPr>
          <w:color w:val="000000" w:themeColor="text1"/>
          <w:sz w:val="28"/>
          <w:szCs w:val="28"/>
        </w:rPr>
        <w:t>аршрутная автобусная сеть в 2025</w:t>
      </w:r>
      <w:r w:rsidRPr="00507E14">
        <w:rPr>
          <w:color w:val="000000" w:themeColor="text1"/>
          <w:sz w:val="28"/>
          <w:szCs w:val="28"/>
        </w:rPr>
        <w:t xml:space="preserve"> году по сравнению с предыдущим годом не изменилась. </w:t>
      </w:r>
      <w:r w:rsidR="00D7040C" w:rsidRPr="00507E14">
        <w:rPr>
          <w:color w:val="000000" w:themeColor="text1"/>
          <w:sz w:val="28"/>
          <w:szCs w:val="28"/>
        </w:rPr>
        <w:t>Численность населения, проживающего в населенных пунктах без автобусного сообщения, в 202</w:t>
      </w:r>
      <w:r w:rsidR="00507E14" w:rsidRPr="00507E14">
        <w:rPr>
          <w:color w:val="000000" w:themeColor="text1"/>
          <w:sz w:val="28"/>
          <w:szCs w:val="28"/>
        </w:rPr>
        <w:t>5</w:t>
      </w:r>
      <w:r w:rsidR="00D7040C" w:rsidRPr="00507E14">
        <w:rPr>
          <w:color w:val="000000" w:themeColor="text1"/>
          <w:sz w:val="28"/>
          <w:szCs w:val="28"/>
        </w:rPr>
        <w:t xml:space="preserve"> году составила </w:t>
      </w:r>
      <w:r w:rsidR="002870AC">
        <w:rPr>
          <w:color w:val="000000" w:themeColor="text1"/>
          <w:sz w:val="28"/>
          <w:szCs w:val="28"/>
        </w:rPr>
        <w:t xml:space="preserve">порядка </w:t>
      </w:r>
      <w:r w:rsidR="00507E14" w:rsidRPr="00507E14">
        <w:rPr>
          <w:color w:val="000000" w:themeColor="text1"/>
          <w:sz w:val="28"/>
          <w:szCs w:val="28"/>
        </w:rPr>
        <w:t>87</w:t>
      </w:r>
      <w:r w:rsidR="00D7040C" w:rsidRPr="00507E14">
        <w:rPr>
          <w:color w:val="000000" w:themeColor="text1"/>
          <w:sz w:val="28"/>
          <w:szCs w:val="28"/>
        </w:rPr>
        <w:t xml:space="preserve"> человек. Организация транспортного сообщения с этими населенными пунктами осуществляется легковыми такси субъектов малого бизнеса.</w:t>
      </w:r>
      <w:r w:rsidR="0064684D" w:rsidRPr="00507E14">
        <w:rPr>
          <w:color w:val="000000" w:themeColor="text1"/>
          <w:sz w:val="28"/>
          <w:szCs w:val="28"/>
        </w:rPr>
        <w:t xml:space="preserve"> </w:t>
      </w:r>
    </w:p>
    <w:p w:rsidR="00D7040C" w:rsidRPr="00BE38E2" w:rsidRDefault="00263AF0" w:rsidP="000E4B2E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региональной адресной инвестиционной программы в 2025 г.  проведен комплексный капитальный ремонт здания Большемурашкинской автостанции. Отремонтированы фасад, кровля, внутренние помещения. Кроме того приобретены мебель и компьютерная техника, установлено видео наблюдение. Общая стоимость затрат  составила 10,8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539A2" w:rsidRPr="003B3240" w:rsidRDefault="00AB7987" w:rsidP="000E4B2E">
      <w:pPr>
        <w:spacing w:line="276" w:lineRule="auto"/>
        <w:ind w:firstLine="567"/>
        <w:jc w:val="both"/>
        <w:rPr>
          <w:color w:val="333333"/>
          <w:sz w:val="28"/>
          <w:szCs w:val="28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lastRenderedPageBreak/>
        <w:t xml:space="preserve">Одним из показателей экономического развития </w:t>
      </w:r>
      <w:r w:rsidR="00431795" w:rsidRPr="003B3240">
        <w:rPr>
          <w:rFonts w:eastAsiaTheme="minorHAnsi"/>
          <w:iCs/>
          <w:sz w:val="28"/>
          <w:szCs w:val="28"/>
          <w:lang w:eastAsia="en-US"/>
        </w:rPr>
        <w:t xml:space="preserve">округа </w:t>
      </w:r>
      <w:r w:rsidRPr="003B3240">
        <w:rPr>
          <w:rFonts w:eastAsiaTheme="minorHAnsi"/>
          <w:iCs/>
          <w:sz w:val="28"/>
          <w:szCs w:val="28"/>
          <w:lang w:eastAsia="en-US"/>
        </w:rPr>
        <w:t xml:space="preserve"> являются доходы населения, основной составляющей которых является заработная плата. </w:t>
      </w:r>
    </w:p>
    <w:p w:rsidR="00012271" w:rsidRPr="003B3240" w:rsidRDefault="00012271" w:rsidP="000E4B2E">
      <w:pPr>
        <w:spacing w:line="276" w:lineRule="auto"/>
        <w:ind w:firstLine="426"/>
        <w:jc w:val="both"/>
        <w:rPr>
          <w:rFonts w:eastAsiaTheme="minorHAnsi"/>
          <w:iCs/>
          <w:sz w:val="28"/>
          <w:szCs w:val="28"/>
          <w:lang w:eastAsia="en-US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t xml:space="preserve"> Заработная плата по итогам 2025 года в среднем по округу составила 56158,90 руб., или 111,3 % к 2024 году. </w:t>
      </w:r>
    </w:p>
    <w:p w:rsidR="00012271" w:rsidRPr="003B3240" w:rsidRDefault="00012271" w:rsidP="000E4B2E">
      <w:pPr>
        <w:spacing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t xml:space="preserve">Увеличение заработной платы наблюдалось по всем категориям </w:t>
      </w:r>
      <w:proofErr w:type="gramStart"/>
      <w:r w:rsidRPr="003B3240">
        <w:rPr>
          <w:rFonts w:eastAsiaTheme="minorHAnsi"/>
          <w:iCs/>
          <w:sz w:val="28"/>
          <w:szCs w:val="28"/>
          <w:lang w:eastAsia="en-US"/>
        </w:rPr>
        <w:t>работающих</w:t>
      </w:r>
      <w:proofErr w:type="gramEnd"/>
      <w:r w:rsidRPr="003B3240">
        <w:rPr>
          <w:rFonts w:eastAsiaTheme="minorHAnsi"/>
          <w:iCs/>
          <w:sz w:val="28"/>
          <w:szCs w:val="28"/>
          <w:lang w:eastAsia="en-US"/>
        </w:rPr>
        <w:t>.</w:t>
      </w:r>
    </w:p>
    <w:p w:rsidR="00012271" w:rsidRPr="003B3240" w:rsidRDefault="00012271" w:rsidP="000E4B2E">
      <w:pPr>
        <w:spacing w:line="276" w:lineRule="auto"/>
        <w:ind w:firstLine="426"/>
        <w:jc w:val="both"/>
        <w:rPr>
          <w:rFonts w:eastAsiaTheme="minorHAnsi"/>
          <w:iCs/>
          <w:sz w:val="28"/>
          <w:szCs w:val="28"/>
          <w:lang w:eastAsia="en-US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t xml:space="preserve">В крупных и средних  предприятиях и некоммерческих организациях темп роста </w:t>
      </w:r>
      <w:r w:rsidR="003B3240" w:rsidRPr="003B3240">
        <w:rPr>
          <w:rFonts w:eastAsiaTheme="minorHAnsi"/>
          <w:iCs/>
          <w:sz w:val="28"/>
          <w:szCs w:val="28"/>
          <w:lang w:eastAsia="en-US"/>
        </w:rPr>
        <w:t xml:space="preserve">заработной платы </w:t>
      </w:r>
      <w:r w:rsidRPr="003B3240">
        <w:rPr>
          <w:rFonts w:eastAsiaTheme="minorHAnsi"/>
          <w:iCs/>
          <w:sz w:val="28"/>
          <w:szCs w:val="28"/>
          <w:lang w:eastAsia="en-US"/>
        </w:rPr>
        <w:t>составил 11</w:t>
      </w:r>
      <w:r w:rsidR="008E2FE6">
        <w:rPr>
          <w:rFonts w:eastAsiaTheme="minorHAnsi"/>
          <w:iCs/>
          <w:sz w:val="28"/>
          <w:szCs w:val="28"/>
          <w:lang w:eastAsia="en-US"/>
        </w:rPr>
        <w:t>2</w:t>
      </w:r>
      <w:r w:rsidRPr="003B3240">
        <w:rPr>
          <w:rFonts w:eastAsiaTheme="minorHAnsi"/>
          <w:iCs/>
          <w:sz w:val="28"/>
          <w:szCs w:val="28"/>
          <w:lang w:eastAsia="en-US"/>
        </w:rPr>
        <w:t>,</w:t>
      </w:r>
      <w:r w:rsidR="008E2FE6">
        <w:rPr>
          <w:rFonts w:eastAsiaTheme="minorHAnsi"/>
          <w:iCs/>
          <w:sz w:val="28"/>
          <w:szCs w:val="28"/>
          <w:lang w:eastAsia="en-US"/>
        </w:rPr>
        <w:t>4</w:t>
      </w:r>
      <w:r w:rsidRPr="003B3240">
        <w:rPr>
          <w:rFonts w:eastAsiaTheme="minorHAnsi"/>
          <w:iCs/>
          <w:sz w:val="28"/>
          <w:szCs w:val="28"/>
          <w:lang w:eastAsia="en-US"/>
        </w:rPr>
        <w:t>% и</w:t>
      </w:r>
      <w:r w:rsidR="003B3240" w:rsidRPr="003B3240">
        <w:rPr>
          <w:rFonts w:eastAsiaTheme="minorHAnsi"/>
          <w:iCs/>
          <w:sz w:val="28"/>
          <w:szCs w:val="28"/>
          <w:lang w:eastAsia="en-US"/>
        </w:rPr>
        <w:t>ли</w:t>
      </w:r>
      <w:r w:rsidRPr="003B3240">
        <w:rPr>
          <w:rFonts w:eastAsiaTheme="minorHAnsi"/>
          <w:iCs/>
          <w:sz w:val="28"/>
          <w:szCs w:val="28"/>
          <w:lang w:eastAsia="en-US"/>
        </w:rPr>
        <w:t xml:space="preserve"> в абсолютном выражении </w:t>
      </w:r>
      <w:r w:rsidR="008E2FE6">
        <w:rPr>
          <w:rFonts w:eastAsiaTheme="minorHAnsi"/>
          <w:iCs/>
          <w:sz w:val="28"/>
          <w:szCs w:val="28"/>
          <w:lang w:eastAsia="en-US"/>
        </w:rPr>
        <w:t>–</w:t>
      </w:r>
      <w:r w:rsidR="003B3240" w:rsidRPr="003B324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E2FE6">
        <w:rPr>
          <w:rFonts w:eastAsiaTheme="minorHAnsi"/>
          <w:iCs/>
          <w:sz w:val="28"/>
          <w:szCs w:val="28"/>
          <w:lang w:eastAsia="en-US"/>
        </w:rPr>
        <w:t xml:space="preserve">61245,00 </w:t>
      </w:r>
      <w:r w:rsidRPr="003B3240">
        <w:rPr>
          <w:rFonts w:eastAsiaTheme="minorHAnsi"/>
          <w:iCs/>
          <w:sz w:val="28"/>
          <w:szCs w:val="28"/>
          <w:lang w:eastAsia="en-US"/>
        </w:rPr>
        <w:t>руб.</w:t>
      </w:r>
    </w:p>
    <w:p w:rsidR="00012271" w:rsidRPr="003B3240" w:rsidRDefault="003B3240" w:rsidP="000E4B2E">
      <w:pPr>
        <w:spacing w:line="276" w:lineRule="auto"/>
        <w:ind w:firstLine="426"/>
        <w:jc w:val="both"/>
        <w:rPr>
          <w:rFonts w:eastAsiaTheme="minorHAnsi"/>
          <w:iCs/>
          <w:sz w:val="28"/>
          <w:szCs w:val="28"/>
          <w:lang w:eastAsia="en-US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t>Заработная плата работников</w:t>
      </w:r>
      <w:r w:rsidR="00012271" w:rsidRPr="003B3240">
        <w:rPr>
          <w:rFonts w:eastAsiaTheme="minorHAnsi"/>
          <w:iCs/>
          <w:sz w:val="28"/>
          <w:szCs w:val="28"/>
          <w:lang w:eastAsia="en-US"/>
        </w:rPr>
        <w:t xml:space="preserve"> дошкольных образовательных учреждений </w:t>
      </w:r>
      <w:r w:rsidRPr="003B3240">
        <w:rPr>
          <w:rFonts w:eastAsiaTheme="minorHAnsi"/>
          <w:iCs/>
          <w:sz w:val="28"/>
          <w:szCs w:val="28"/>
          <w:lang w:eastAsia="en-US"/>
        </w:rPr>
        <w:t>–</w:t>
      </w:r>
      <w:r w:rsidR="00012271" w:rsidRPr="003B3240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3B3240">
        <w:rPr>
          <w:rFonts w:eastAsiaTheme="minorHAnsi"/>
          <w:iCs/>
          <w:sz w:val="28"/>
          <w:szCs w:val="28"/>
          <w:lang w:eastAsia="en-US"/>
        </w:rPr>
        <w:t>составила 38029</w:t>
      </w:r>
      <w:r w:rsidR="00012271" w:rsidRPr="003B3240">
        <w:rPr>
          <w:rFonts w:eastAsiaTheme="minorHAnsi"/>
          <w:iCs/>
          <w:sz w:val="28"/>
          <w:szCs w:val="28"/>
          <w:lang w:eastAsia="en-US"/>
        </w:rPr>
        <w:t xml:space="preserve"> рублей, </w:t>
      </w:r>
      <w:r w:rsidRPr="003B3240">
        <w:rPr>
          <w:rFonts w:eastAsiaTheme="minorHAnsi"/>
          <w:iCs/>
          <w:sz w:val="28"/>
          <w:szCs w:val="28"/>
          <w:lang w:eastAsia="en-US"/>
        </w:rPr>
        <w:t>что на 16,5% выше уровня прошлого года.</w:t>
      </w:r>
    </w:p>
    <w:p w:rsidR="003B3240" w:rsidRPr="003B3240" w:rsidRDefault="00EA6395" w:rsidP="000E4B2E">
      <w:pPr>
        <w:spacing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3B3240">
        <w:rPr>
          <w:rFonts w:eastAsiaTheme="minorHAnsi"/>
          <w:iCs/>
          <w:sz w:val="28"/>
          <w:szCs w:val="28"/>
          <w:lang w:eastAsia="en-US"/>
        </w:rPr>
        <w:t xml:space="preserve">     </w:t>
      </w:r>
      <w:r w:rsidR="003B3240" w:rsidRPr="003B3240">
        <w:rPr>
          <w:rFonts w:eastAsiaTheme="minorHAnsi"/>
          <w:iCs/>
          <w:sz w:val="28"/>
          <w:szCs w:val="28"/>
          <w:lang w:eastAsia="en-US"/>
        </w:rPr>
        <w:t>Заработная плата учителей по итогам года - 56950,70 руб. (с учетом федеральной выплаты за классное руководство) или 102,2% к предыдущему году.</w:t>
      </w:r>
    </w:p>
    <w:p w:rsidR="00DC4DEC" w:rsidRPr="00BE38E2" w:rsidRDefault="00EA6395" w:rsidP="000E4B2E">
      <w:pPr>
        <w:spacing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BE38E2">
        <w:rPr>
          <w:rFonts w:eastAsiaTheme="minorHAnsi"/>
          <w:iCs/>
          <w:sz w:val="28"/>
          <w:szCs w:val="28"/>
          <w:lang w:eastAsia="en-US"/>
        </w:rPr>
        <w:t xml:space="preserve">  В </w:t>
      </w:r>
      <w:r w:rsidR="00DC4DEC" w:rsidRPr="00BE38E2">
        <w:rPr>
          <w:rFonts w:eastAsiaTheme="minorHAnsi"/>
          <w:iCs/>
          <w:sz w:val="28"/>
          <w:szCs w:val="28"/>
          <w:lang w:eastAsia="en-US"/>
        </w:rPr>
        <w:t xml:space="preserve">целях </w:t>
      </w:r>
      <w:r w:rsidR="00920771" w:rsidRPr="00BE38E2">
        <w:rPr>
          <w:rFonts w:eastAsiaTheme="minorHAnsi"/>
          <w:iCs/>
          <w:sz w:val="28"/>
          <w:szCs w:val="28"/>
          <w:lang w:eastAsia="en-US"/>
        </w:rPr>
        <w:t>координации работы по соблюдению трудовых прав граждан, повышения ответственности работодателей за полноту и своевременность выплаты заработной платы, снижению неформальной занятости в</w:t>
      </w:r>
      <w:r w:rsidR="006671E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20771" w:rsidRPr="00BE38E2">
        <w:rPr>
          <w:rFonts w:eastAsiaTheme="minorHAnsi"/>
          <w:iCs/>
          <w:sz w:val="28"/>
          <w:szCs w:val="28"/>
          <w:lang w:eastAsia="en-US"/>
        </w:rPr>
        <w:t xml:space="preserve">администрации округа организована деятельность </w:t>
      </w:r>
      <w:r w:rsidR="00DC4DEC" w:rsidRPr="00BE38E2">
        <w:rPr>
          <w:rFonts w:eastAsiaTheme="minorHAnsi"/>
          <w:iCs/>
          <w:sz w:val="28"/>
          <w:szCs w:val="28"/>
          <w:lang w:eastAsia="en-US"/>
        </w:rPr>
        <w:t>межведомственн</w:t>
      </w:r>
      <w:r w:rsidR="00DC09AA">
        <w:rPr>
          <w:rFonts w:eastAsiaTheme="minorHAnsi"/>
          <w:iCs/>
          <w:sz w:val="28"/>
          <w:szCs w:val="28"/>
          <w:lang w:eastAsia="en-US"/>
        </w:rPr>
        <w:t>ой</w:t>
      </w:r>
      <w:r w:rsidR="00DC4DEC" w:rsidRPr="00BE38E2">
        <w:rPr>
          <w:rFonts w:eastAsiaTheme="minorHAnsi"/>
          <w:iCs/>
          <w:sz w:val="28"/>
          <w:szCs w:val="28"/>
          <w:lang w:eastAsia="en-US"/>
        </w:rPr>
        <w:t xml:space="preserve"> комисси</w:t>
      </w:r>
      <w:r w:rsidR="00DC09AA">
        <w:rPr>
          <w:rFonts w:eastAsiaTheme="minorHAnsi"/>
          <w:iCs/>
          <w:sz w:val="28"/>
          <w:szCs w:val="28"/>
          <w:lang w:eastAsia="en-US"/>
        </w:rPr>
        <w:t>и</w:t>
      </w:r>
      <w:r w:rsidR="00CF0440" w:rsidRPr="00BE38E2">
        <w:rPr>
          <w:rFonts w:eastAsiaTheme="minorHAnsi"/>
          <w:iCs/>
          <w:sz w:val="28"/>
          <w:szCs w:val="28"/>
          <w:lang w:eastAsia="en-US"/>
        </w:rPr>
        <w:t>. В 20</w:t>
      </w:r>
      <w:r w:rsidR="002D525E" w:rsidRPr="00BE38E2">
        <w:rPr>
          <w:rFonts w:eastAsiaTheme="minorHAnsi"/>
          <w:iCs/>
          <w:sz w:val="28"/>
          <w:szCs w:val="28"/>
          <w:lang w:eastAsia="en-US"/>
        </w:rPr>
        <w:t>2</w:t>
      </w:r>
      <w:r w:rsidR="00263AF0">
        <w:rPr>
          <w:rFonts w:eastAsiaTheme="minorHAnsi"/>
          <w:iCs/>
          <w:sz w:val="28"/>
          <w:szCs w:val="28"/>
          <w:lang w:eastAsia="en-US"/>
        </w:rPr>
        <w:t>5</w:t>
      </w:r>
      <w:r w:rsidR="00DC4DEC" w:rsidRPr="00BE38E2">
        <w:rPr>
          <w:rFonts w:eastAsiaTheme="minorHAnsi"/>
          <w:iCs/>
          <w:sz w:val="28"/>
          <w:szCs w:val="28"/>
          <w:lang w:eastAsia="en-US"/>
        </w:rPr>
        <w:t xml:space="preserve"> году проведено </w:t>
      </w:r>
      <w:r w:rsidR="00263AF0">
        <w:rPr>
          <w:rFonts w:eastAsiaTheme="minorHAnsi"/>
          <w:iCs/>
          <w:sz w:val="28"/>
          <w:szCs w:val="28"/>
          <w:lang w:eastAsia="en-US"/>
        </w:rPr>
        <w:t>5</w:t>
      </w:r>
      <w:r w:rsidR="00941C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D525E" w:rsidRPr="00BE38E2">
        <w:rPr>
          <w:rFonts w:eastAsiaTheme="minorHAnsi"/>
          <w:iCs/>
          <w:sz w:val="28"/>
          <w:szCs w:val="28"/>
          <w:lang w:eastAsia="en-US"/>
        </w:rPr>
        <w:t>заседани</w:t>
      </w:r>
      <w:r w:rsidR="00263AF0">
        <w:rPr>
          <w:rFonts w:eastAsiaTheme="minorHAnsi"/>
          <w:iCs/>
          <w:sz w:val="28"/>
          <w:szCs w:val="28"/>
          <w:lang w:eastAsia="en-US"/>
        </w:rPr>
        <w:t>й</w:t>
      </w:r>
      <w:r w:rsidR="00DC4DEC" w:rsidRPr="00BE38E2">
        <w:rPr>
          <w:rFonts w:eastAsiaTheme="minorHAnsi"/>
          <w:iCs/>
          <w:sz w:val="28"/>
          <w:szCs w:val="28"/>
          <w:lang w:eastAsia="en-US"/>
        </w:rPr>
        <w:t xml:space="preserve"> МВК по вопросам уровня заработной платы юридических лиц и индивидуальных предпринимателей.</w:t>
      </w:r>
    </w:p>
    <w:p w:rsidR="008E2FE6" w:rsidRDefault="008E2FE6" w:rsidP="00BE38E2">
      <w:pPr>
        <w:spacing w:after="120" w:line="276" w:lineRule="auto"/>
        <w:ind w:firstLine="54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041CC6" w:rsidRPr="00BE38E2" w:rsidRDefault="00041CC6" w:rsidP="00BE38E2">
      <w:pPr>
        <w:spacing w:after="120" w:line="276" w:lineRule="auto"/>
        <w:ind w:firstLine="54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B710C8">
        <w:rPr>
          <w:rFonts w:eastAsia="Calibri"/>
          <w:b/>
          <w:i/>
          <w:sz w:val="28"/>
          <w:szCs w:val="28"/>
          <w:lang w:eastAsia="en-US"/>
        </w:rPr>
        <w:t>Дошкольное образование</w:t>
      </w:r>
    </w:p>
    <w:p w:rsidR="008D5CC8" w:rsidRDefault="00AD1F87" w:rsidP="000E4B2E">
      <w:pPr>
        <w:ind w:firstLine="540"/>
        <w:jc w:val="both"/>
        <w:rPr>
          <w:sz w:val="28"/>
          <w:szCs w:val="28"/>
        </w:rPr>
      </w:pPr>
      <w:r w:rsidRPr="00AD1F87">
        <w:rPr>
          <w:sz w:val="28"/>
          <w:szCs w:val="28"/>
        </w:rPr>
        <w:t>В 2025 году доля детей в возрасте 1-6 лет, получающих дошкольную образовательную услугу в общей численности детей в возрасте 1 – 6 лет уменьшилось с 56,64</w:t>
      </w:r>
      <w:r w:rsidR="008D5CC8">
        <w:rPr>
          <w:sz w:val="28"/>
          <w:szCs w:val="28"/>
        </w:rPr>
        <w:t>%</w:t>
      </w:r>
      <w:r w:rsidR="00343A1E">
        <w:rPr>
          <w:sz w:val="28"/>
          <w:szCs w:val="28"/>
        </w:rPr>
        <w:t xml:space="preserve"> в 2024 </w:t>
      </w:r>
      <w:r w:rsidRPr="00AD1F87">
        <w:rPr>
          <w:sz w:val="28"/>
          <w:szCs w:val="28"/>
        </w:rPr>
        <w:t>году до 53,73</w:t>
      </w:r>
      <w:r w:rsidR="008D5CC8">
        <w:rPr>
          <w:sz w:val="28"/>
          <w:szCs w:val="28"/>
        </w:rPr>
        <w:t>%  в 2025 году. К</w:t>
      </w:r>
      <w:r w:rsidRPr="00AD1F87">
        <w:rPr>
          <w:sz w:val="28"/>
          <w:szCs w:val="28"/>
        </w:rPr>
        <w:t>оличество детей в округе  дошкольного возраста от 1 до 6 лет осталось на уровне прошлого 2024 года</w:t>
      </w:r>
      <w:r w:rsidR="008D5CC8">
        <w:rPr>
          <w:sz w:val="28"/>
          <w:szCs w:val="28"/>
        </w:rPr>
        <w:t xml:space="preserve"> </w:t>
      </w:r>
      <w:r w:rsidRPr="00AD1F87">
        <w:rPr>
          <w:sz w:val="28"/>
          <w:szCs w:val="28"/>
        </w:rPr>
        <w:t xml:space="preserve">- 482. </w:t>
      </w:r>
      <w:r w:rsidR="008D5CC8">
        <w:rPr>
          <w:sz w:val="28"/>
          <w:szCs w:val="28"/>
        </w:rPr>
        <w:t xml:space="preserve">Уменьшение численности детей, посещающих </w:t>
      </w:r>
      <w:r w:rsidR="00343A1E">
        <w:rPr>
          <w:sz w:val="28"/>
          <w:szCs w:val="28"/>
        </w:rPr>
        <w:t xml:space="preserve">муниципальные </w:t>
      </w:r>
      <w:r w:rsidR="008D5CC8">
        <w:rPr>
          <w:sz w:val="28"/>
          <w:szCs w:val="28"/>
        </w:rPr>
        <w:t>детские сады</w:t>
      </w:r>
      <w:r w:rsidR="00343A1E">
        <w:rPr>
          <w:sz w:val="28"/>
          <w:szCs w:val="28"/>
        </w:rPr>
        <w:t>,</w:t>
      </w:r>
      <w:r w:rsidR="008D5CC8">
        <w:rPr>
          <w:sz w:val="28"/>
          <w:szCs w:val="28"/>
        </w:rPr>
        <w:t xml:space="preserve"> </w:t>
      </w:r>
      <w:r w:rsidR="00343A1E">
        <w:rPr>
          <w:sz w:val="28"/>
          <w:szCs w:val="28"/>
        </w:rPr>
        <w:t>с</w:t>
      </w:r>
      <w:r w:rsidR="008D5CC8">
        <w:rPr>
          <w:sz w:val="28"/>
          <w:szCs w:val="28"/>
        </w:rPr>
        <w:t xml:space="preserve">вязано с тем, что </w:t>
      </w:r>
      <w:r w:rsidR="00343A1E">
        <w:rPr>
          <w:sz w:val="28"/>
          <w:szCs w:val="28"/>
        </w:rPr>
        <w:t>дети фактически проживают по месту пребывания родителей за пределами округа в связи с трудовой деятельностью.</w:t>
      </w:r>
    </w:p>
    <w:p w:rsidR="00AD1F87" w:rsidRPr="00AD1F87" w:rsidRDefault="00AD1F87" w:rsidP="000E4B2E">
      <w:pPr>
        <w:ind w:firstLine="540"/>
        <w:jc w:val="both"/>
        <w:rPr>
          <w:sz w:val="28"/>
          <w:szCs w:val="28"/>
        </w:rPr>
      </w:pPr>
      <w:r w:rsidRPr="00AD1F87">
        <w:rPr>
          <w:sz w:val="28"/>
          <w:szCs w:val="28"/>
        </w:rPr>
        <w:t>Детей, состоящих на учете для определения в муниципальные дошкольные организации, нет. Данный показатель остался на прежнем уровне.</w:t>
      </w:r>
      <w:r w:rsidR="00C86B5D">
        <w:rPr>
          <w:sz w:val="28"/>
          <w:szCs w:val="28"/>
        </w:rPr>
        <w:t xml:space="preserve"> </w:t>
      </w:r>
      <w:r w:rsidRPr="00AD1F87">
        <w:rPr>
          <w:sz w:val="28"/>
          <w:szCs w:val="28"/>
        </w:rPr>
        <w:t>Обеспечена 100%-</w:t>
      </w:r>
      <w:proofErr w:type="spellStart"/>
      <w:r w:rsidRPr="00AD1F87">
        <w:rPr>
          <w:sz w:val="28"/>
          <w:szCs w:val="28"/>
        </w:rPr>
        <w:t>ая</w:t>
      </w:r>
      <w:proofErr w:type="spellEnd"/>
      <w:r w:rsidRPr="00AD1F87">
        <w:rPr>
          <w:sz w:val="28"/>
          <w:szCs w:val="28"/>
        </w:rPr>
        <w:t xml:space="preserve"> доступность дошкольного образования для детей в возрасте от 3-х до 6 лет.</w:t>
      </w:r>
    </w:p>
    <w:p w:rsidR="00AD1F87" w:rsidRPr="00AD1F87" w:rsidRDefault="00AD1F87" w:rsidP="000E4B2E">
      <w:pPr>
        <w:autoSpaceDE w:val="0"/>
        <w:autoSpaceDN w:val="0"/>
        <w:adjustRightInd w:val="0"/>
        <w:ind w:firstLine="426"/>
        <w:jc w:val="both"/>
        <w:rPr>
          <w:spacing w:val="-4"/>
          <w:sz w:val="28"/>
          <w:szCs w:val="28"/>
        </w:rPr>
      </w:pPr>
      <w:r w:rsidRPr="00AD1F87">
        <w:rPr>
          <w:spacing w:val="-4"/>
          <w:sz w:val="28"/>
          <w:szCs w:val="28"/>
        </w:rPr>
        <w:t xml:space="preserve">В рамках реализации муниципальной программы </w:t>
      </w:r>
      <w:r w:rsidRPr="00AD1F87">
        <w:rPr>
          <w:bCs/>
          <w:spacing w:val="-4"/>
          <w:sz w:val="28"/>
          <w:szCs w:val="28"/>
        </w:rPr>
        <w:t>«</w:t>
      </w:r>
      <w:r w:rsidRPr="00AD1F87">
        <w:rPr>
          <w:spacing w:val="-4"/>
          <w:sz w:val="28"/>
          <w:szCs w:val="28"/>
        </w:rPr>
        <w:t>Развитие образования Большемурашкинского муниципального округа на 2024-2026 годы принимались своевременные и эффективные меры по укреплению и развитию материальной базы подведомственных дошкольных образовательных организаций. Учреждений, подлежащих капитальному ремонту нет. В рамках безопасности учреждений во всех ДОУ установлена система управления доступом.</w:t>
      </w:r>
    </w:p>
    <w:p w:rsidR="00CF2506" w:rsidRPr="00BE38E2" w:rsidRDefault="00CF2506" w:rsidP="00BE38E2">
      <w:pPr>
        <w:spacing w:after="120" w:line="276" w:lineRule="auto"/>
        <w:jc w:val="center"/>
        <w:rPr>
          <w:i/>
          <w:sz w:val="28"/>
          <w:szCs w:val="28"/>
        </w:rPr>
      </w:pPr>
      <w:r w:rsidRPr="00BE38E2">
        <w:rPr>
          <w:b/>
          <w:i/>
          <w:sz w:val="28"/>
          <w:szCs w:val="28"/>
        </w:rPr>
        <w:lastRenderedPageBreak/>
        <w:t>Общее и дополнительное образование</w:t>
      </w:r>
    </w:p>
    <w:p w:rsidR="00EA78C0" w:rsidRDefault="00881BF6" w:rsidP="000E4B2E">
      <w:pPr>
        <w:suppressAutoHyphens/>
        <w:ind w:firstLine="709"/>
        <w:jc w:val="both"/>
        <w:rPr>
          <w:sz w:val="28"/>
          <w:szCs w:val="28"/>
        </w:rPr>
      </w:pPr>
      <w:r w:rsidRPr="00881BF6">
        <w:rPr>
          <w:sz w:val="28"/>
          <w:szCs w:val="28"/>
        </w:rPr>
        <w:t>Система общего и дополнительного образования Большемурашкинского муниципального района ориентирована на обеспечение доступности получения образования гражданам с учетом образовательных потребностей, уровнем развития и состоянием здоровья. Всего в муниципальных учреждениях общего образования обучается 704 обучающихся (на 01.09.25)</w:t>
      </w:r>
      <w:r w:rsidR="00EA78C0">
        <w:rPr>
          <w:sz w:val="28"/>
          <w:szCs w:val="28"/>
        </w:rPr>
        <w:t>.</w:t>
      </w:r>
      <w:r w:rsidRPr="00881BF6">
        <w:rPr>
          <w:sz w:val="28"/>
          <w:szCs w:val="28"/>
        </w:rPr>
        <w:t xml:space="preserve"> </w:t>
      </w:r>
      <w:r w:rsidR="00EA78C0">
        <w:rPr>
          <w:sz w:val="28"/>
          <w:szCs w:val="28"/>
        </w:rPr>
        <w:t>У</w:t>
      </w:r>
      <w:r w:rsidRPr="00881BF6">
        <w:rPr>
          <w:sz w:val="28"/>
          <w:szCs w:val="28"/>
        </w:rPr>
        <w:t xml:space="preserve">меньшение </w:t>
      </w:r>
      <w:r w:rsidR="00EA78C0">
        <w:rPr>
          <w:sz w:val="28"/>
          <w:szCs w:val="28"/>
        </w:rPr>
        <w:t>-</w:t>
      </w:r>
      <w:r w:rsidRPr="00881BF6">
        <w:rPr>
          <w:sz w:val="28"/>
          <w:szCs w:val="28"/>
        </w:rPr>
        <w:t xml:space="preserve"> 25 человек. </w:t>
      </w:r>
    </w:p>
    <w:p w:rsidR="00881BF6" w:rsidRPr="00881BF6" w:rsidRDefault="00881BF6" w:rsidP="000E4B2E">
      <w:pPr>
        <w:suppressAutoHyphens/>
        <w:ind w:firstLine="709"/>
        <w:jc w:val="both"/>
        <w:rPr>
          <w:sz w:val="28"/>
          <w:szCs w:val="28"/>
        </w:rPr>
      </w:pPr>
      <w:r w:rsidRPr="00881BF6">
        <w:rPr>
          <w:sz w:val="28"/>
          <w:szCs w:val="28"/>
        </w:rPr>
        <w:t xml:space="preserve">Функционируют 3 </w:t>
      </w:r>
      <w:proofErr w:type="gramStart"/>
      <w:r w:rsidRPr="00881BF6">
        <w:rPr>
          <w:sz w:val="28"/>
          <w:szCs w:val="28"/>
        </w:rPr>
        <w:t>муниципальных</w:t>
      </w:r>
      <w:proofErr w:type="gramEnd"/>
      <w:r w:rsidRPr="00881BF6">
        <w:rPr>
          <w:sz w:val="28"/>
          <w:szCs w:val="28"/>
        </w:rPr>
        <w:t xml:space="preserve"> общеобразовательных учреждения (юридические лица) – 3 средних общеобразовательных школы, кроме этого, 1 основная общеобразовательные школы (филиал). </w:t>
      </w:r>
    </w:p>
    <w:p w:rsidR="00881BF6" w:rsidRPr="00881BF6" w:rsidRDefault="00EA78C0" w:rsidP="000E4B2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А</w:t>
      </w:r>
      <w:r w:rsidR="00881BF6" w:rsidRPr="00881BF6">
        <w:rPr>
          <w:sz w:val="28"/>
          <w:szCs w:val="28"/>
        </w:rPr>
        <w:t>ттестат о среднем (полном) образовании</w:t>
      </w:r>
      <w:r>
        <w:rPr>
          <w:sz w:val="28"/>
          <w:szCs w:val="28"/>
        </w:rPr>
        <w:t xml:space="preserve"> в </w:t>
      </w:r>
      <w:r w:rsidRPr="00881BF6">
        <w:rPr>
          <w:sz w:val="28"/>
          <w:szCs w:val="28"/>
        </w:rPr>
        <w:t>2025 год</w:t>
      </w:r>
      <w:r>
        <w:rPr>
          <w:sz w:val="28"/>
          <w:szCs w:val="28"/>
        </w:rPr>
        <w:t>у</w:t>
      </w:r>
      <w:r w:rsidRPr="00881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получили </w:t>
      </w:r>
      <w:r w:rsidRPr="00881BF6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881BF6">
        <w:rPr>
          <w:sz w:val="28"/>
          <w:szCs w:val="28"/>
        </w:rPr>
        <w:t>выпускник</w:t>
      </w:r>
      <w:r>
        <w:rPr>
          <w:sz w:val="28"/>
          <w:szCs w:val="28"/>
        </w:rPr>
        <w:t>ов.</w:t>
      </w:r>
      <w:r w:rsidRPr="00881BF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81BF6" w:rsidRPr="00881BF6">
        <w:rPr>
          <w:sz w:val="28"/>
          <w:szCs w:val="28"/>
        </w:rPr>
        <w:t>оля выпускников, не получивших аттестат в 2025 году</w:t>
      </w:r>
      <w:r>
        <w:rPr>
          <w:sz w:val="28"/>
          <w:szCs w:val="28"/>
        </w:rPr>
        <w:t>,</w:t>
      </w:r>
      <w:r w:rsidR="00881BF6" w:rsidRPr="00881BF6">
        <w:rPr>
          <w:sz w:val="28"/>
          <w:szCs w:val="28"/>
        </w:rPr>
        <w:t xml:space="preserve"> </w:t>
      </w:r>
      <w:r w:rsidR="00881BF6" w:rsidRPr="00881BF6">
        <w:rPr>
          <w:spacing w:val="-4"/>
          <w:sz w:val="28"/>
          <w:szCs w:val="28"/>
        </w:rPr>
        <w:t xml:space="preserve">равна 0%. </w:t>
      </w:r>
    </w:p>
    <w:p w:rsidR="00881BF6" w:rsidRPr="00881BF6" w:rsidRDefault="00881BF6" w:rsidP="000E4B2E">
      <w:pPr>
        <w:ind w:firstLine="709"/>
        <w:jc w:val="both"/>
        <w:rPr>
          <w:sz w:val="28"/>
          <w:szCs w:val="28"/>
        </w:rPr>
      </w:pPr>
      <w:r w:rsidRPr="00881BF6">
        <w:rPr>
          <w:sz w:val="28"/>
          <w:szCs w:val="28"/>
        </w:rPr>
        <w:t xml:space="preserve">В 2025 году </w:t>
      </w:r>
      <w:proofErr w:type="gramStart"/>
      <w:r w:rsidRPr="00881BF6">
        <w:rPr>
          <w:sz w:val="28"/>
          <w:szCs w:val="28"/>
        </w:rPr>
        <w:t>соответствуют современным требованиям обучения 95,8 % от общего числа муниципальных общеобразовательных учреждений Показатель остался</w:t>
      </w:r>
      <w:proofErr w:type="gramEnd"/>
      <w:r w:rsidRPr="00881BF6">
        <w:rPr>
          <w:sz w:val="28"/>
          <w:szCs w:val="28"/>
        </w:rPr>
        <w:t xml:space="preserve"> на прежнем уровне по сравнению с 2024 годом.  Функционирование на базе всех общеобразовательных организаций центров дополнительного образования: цифровая образовательная среда (ЦО</w:t>
      </w:r>
      <w:r w:rsidR="00E4359F">
        <w:rPr>
          <w:sz w:val="28"/>
          <w:szCs w:val="28"/>
        </w:rPr>
        <w:t xml:space="preserve">С) и Точек роста продолжается. </w:t>
      </w:r>
      <w:r w:rsidRPr="00881BF6">
        <w:rPr>
          <w:sz w:val="28"/>
          <w:szCs w:val="28"/>
        </w:rPr>
        <w:t>Число учреждений образования, имеющих беспрепятственный доступ для инвалидов - 3   и составляет 100%.</w:t>
      </w:r>
    </w:p>
    <w:p w:rsidR="00881BF6" w:rsidRPr="00881BF6" w:rsidRDefault="00881BF6" w:rsidP="000E4B2E">
      <w:pPr>
        <w:ind w:firstLine="708"/>
        <w:jc w:val="both"/>
        <w:rPr>
          <w:spacing w:val="-4"/>
          <w:sz w:val="28"/>
          <w:szCs w:val="28"/>
        </w:rPr>
      </w:pPr>
      <w:r w:rsidRPr="00881BF6">
        <w:rPr>
          <w:spacing w:val="-4"/>
          <w:sz w:val="28"/>
          <w:szCs w:val="28"/>
        </w:rPr>
        <w:t>Для организации образовательного процесса в общеобразовательных организациях функционируют предметные кабинеты. Актовые (лекционные) залы, физкультурные залы, помещения для приёма пищи (столовые, буфеты), библиотеки имеются во всех образовательных организациях.</w:t>
      </w:r>
    </w:p>
    <w:p w:rsidR="00881BF6" w:rsidRPr="00881BF6" w:rsidRDefault="00881BF6" w:rsidP="000E4B2E">
      <w:pPr>
        <w:ind w:firstLine="708"/>
        <w:jc w:val="both"/>
        <w:rPr>
          <w:sz w:val="28"/>
          <w:szCs w:val="28"/>
        </w:rPr>
      </w:pPr>
      <w:r w:rsidRPr="00881BF6">
        <w:rPr>
          <w:sz w:val="28"/>
          <w:szCs w:val="28"/>
        </w:rPr>
        <w:t xml:space="preserve">Во всех общеобразовательных учреждениях имеется все виды благоустройства </w:t>
      </w:r>
      <w:r w:rsidR="0058300E">
        <w:rPr>
          <w:sz w:val="28"/>
          <w:szCs w:val="28"/>
        </w:rPr>
        <w:t>О</w:t>
      </w:r>
      <w:r w:rsidRPr="00881BF6">
        <w:rPr>
          <w:sz w:val="28"/>
          <w:szCs w:val="28"/>
        </w:rPr>
        <w:t>фициальный сайт в сети Интернет</w:t>
      </w:r>
      <w:proofErr w:type="gramStart"/>
      <w:r w:rsidRPr="00881BF6">
        <w:rPr>
          <w:sz w:val="28"/>
          <w:szCs w:val="28"/>
        </w:rPr>
        <w:t>.</w:t>
      </w:r>
      <w:proofErr w:type="gramEnd"/>
      <w:r w:rsidRPr="00881BF6">
        <w:rPr>
          <w:sz w:val="28"/>
          <w:szCs w:val="28"/>
        </w:rPr>
        <w:t xml:space="preserve"> </w:t>
      </w:r>
      <w:proofErr w:type="gramStart"/>
      <w:r w:rsidR="0058300E">
        <w:rPr>
          <w:sz w:val="28"/>
          <w:szCs w:val="28"/>
        </w:rPr>
        <w:t>и</w:t>
      </w:r>
      <w:proofErr w:type="gramEnd"/>
      <w:r w:rsidR="0058300E">
        <w:rPr>
          <w:sz w:val="28"/>
          <w:szCs w:val="28"/>
        </w:rPr>
        <w:t>меют 100% учреждений.</w:t>
      </w:r>
      <w:r w:rsidR="0058300E" w:rsidRPr="00881BF6">
        <w:rPr>
          <w:sz w:val="28"/>
          <w:szCs w:val="28"/>
        </w:rPr>
        <w:t xml:space="preserve"> </w:t>
      </w:r>
      <w:r w:rsidRPr="00881BF6">
        <w:rPr>
          <w:sz w:val="28"/>
          <w:szCs w:val="28"/>
        </w:rPr>
        <w:t xml:space="preserve">Скорость подключения к сети Интернет от 5 Мбит/с и выше имеется в 100% учреждений. В расчете на 1 компьютер приходится 3 </w:t>
      </w:r>
      <w:proofErr w:type="gramStart"/>
      <w:r w:rsidRPr="00881BF6">
        <w:rPr>
          <w:sz w:val="28"/>
          <w:szCs w:val="28"/>
        </w:rPr>
        <w:t>обучающихся</w:t>
      </w:r>
      <w:proofErr w:type="gramEnd"/>
      <w:r w:rsidRPr="00881BF6">
        <w:rPr>
          <w:sz w:val="28"/>
          <w:szCs w:val="28"/>
        </w:rPr>
        <w:t xml:space="preserve">. </w:t>
      </w:r>
    </w:p>
    <w:p w:rsidR="00881BF6" w:rsidRPr="00881BF6" w:rsidRDefault="00881BF6" w:rsidP="000E4B2E">
      <w:pPr>
        <w:ind w:firstLine="708"/>
        <w:jc w:val="both"/>
        <w:rPr>
          <w:spacing w:val="-4"/>
          <w:sz w:val="28"/>
          <w:szCs w:val="28"/>
        </w:rPr>
      </w:pPr>
      <w:r w:rsidRPr="00881BF6">
        <w:rPr>
          <w:spacing w:val="-4"/>
          <w:sz w:val="28"/>
          <w:szCs w:val="28"/>
        </w:rPr>
        <w:t xml:space="preserve">Число осмотренных обучающихся в муниципальных общеобразовательных учреждениях в рамках медицинского осмотра составляет 100%. Численность детей первой и второй групп здоровья, обучающихся в муниципальных общеобразовательных организациях, увеличилось с 456 до 524, это связано с уменьшением количества обучающихся, имеющих хронические заболевания и часто болеющие острыми респираторными заболеваниями. </w:t>
      </w:r>
    </w:p>
    <w:p w:rsidR="00881BF6" w:rsidRPr="00881BF6" w:rsidRDefault="00881BF6" w:rsidP="000E4B2E">
      <w:pPr>
        <w:ind w:firstLine="708"/>
        <w:jc w:val="both"/>
        <w:rPr>
          <w:sz w:val="28"/>
          <w:szCs w:val="28"/>
        </w:rPr>
      </w:pPr>
      <w:r w:rsidRPr="00881BF6">
        <w:rPr>
          <w:spacing w:val="-4"/>
          <w:sz w:val="28"/>
          <w:szCs w:val="28"/>
        </w:rPr>
        <w:t>В целях обеспечения пожарной безопасности все школы оборудованы АПС, системами оповещения о пожаре с передачей си</w:t>
      </w:r>
      <w:bookmarkStart w:id="0" w:name="_GoBack"/>
      <w:bookmarkEnd w:id="0"/>
      <w:r w:rsidRPr="00881BF6">
        <w:rPr>
          <w:spacing w:val="-4"/>
          <w:sz w:val="28"/>
          <w:szCs w:val="28"/>
        </w:rPr>
        <w:t>гнала в пожарную часть.</w:t>
      </w:r>
      <w:r w:rsidRPr="00881BF6">
        <w:rPr>
          <w:sz w:val="28"/>
          <w:szCs w:val="28"/>
        </w:rPr>
        <w:t xml:space="preserve"> Продолжены работы по соблюдению в образовательных организациях антитеррористической безопасности. «Кнопка тревожной сигнализации» и ограждение территории по всему периметру имеют все образовательные организации.</w:t>
      </w:r>
    </w:p>
    <w:p w:rsidR="00881BF6" w:rsidRPr="00881BF6" w:rsidRDefault="00881BF6" w:rsidP="000E4B2E">
      <w:pPr>
        <w:ind w:firstLine="709"/>
        <w:jc w:val="both"/>
        <w:rPr>
          <w:spacing w:val="-4"/>
          <w:sz w:val="28"/>
          <w:szCs w:val="28"/>
        </w:rPr>
      </w:pPr>
      <w:r w:rsidRPr="00881BF6">
        <w:rPr>
          <w:spacing w:val="-4"/>
          <w:sz w:val="28"/>
          <w:szCs w:val="28"/>
        </w:rPr>
        <w:t xml:space="preserve">Доля детей в возрасте 5-18 лет, получающих услуги по дополнительному образованию, </w:t>
      </w:r>
      <w:proofErr w:type="gramStart"/>
      <w:r w:rsidRPr="00881BF6">
        <w:rPr>
          <w:spacing w:val="-4"/>
          <w:sz w:val="28"/>
          <w:szCs w:val="28"/>
        </w:rPr>
        <w:t>уменьшилось по сравнению с 2024  годом  и составила</w:t>
      </w:r>
      <w:proofErr w:type="gramEnd"/>
      <w:r w:rsidRPr="00881BF6">
        <w:rPr>
          <w:spacing w:val="-4"/>
          <w:sz w:val="28"/>
          <w:szCs w:val="28"/>
        </w:rPr>
        <w:t xml:space="preserve"> 88,8 %, в связи с тем, что в 2025 году произошло незначительное снижение количества творческих объединений и обучающихся в общеобразовательных организациях.</w:t>
      </w:r>
    </w:p>
    <w:p w:rsidR="00881BF6" w:rsidRPr="00881BF6" w:rsidRDefault="00881BF6" w:rsidP="000E4B2E">
      <w:pPr>
        <w:ind w:firstLine="709"/>
        <w:jc w:val="both"/>
        <w:rPr>
          <w:sz w:val="28"/>
          <w:szCs w:val="28"/>
        </w:rPr>
      </w:pPr>
      <w:r w:rsidRPr="00881BF6">
        <w:rPr>
          <w:sz w:val="28"/>
          <w:szCs w:val="28"/>
        </w:rPr>
        <w:lastRenderedPageBreak/>
        <w:t>Муниципальные общеобразовательные учреждения, здания которых находятся в аварийном состоянии</w:t>
      </w:r>
      <w:r w:rsidR="0058300E">
        <w:rPr>
          <w:sz w:val="28"/>
          <w:szCs w:val="28"/>
        </w:rPr>
        <w:t xml:space="preserve"> и требуют капитального ремонта, </w:t>
      </w:r>
      <w:r w:rsidRPr="00881BF6">
        <w:rPr>
          <w:sz w:val="28"/>
          <w:szCs w:val="28"/>
        </w:rPr>
        <w:t>в 2025 году  отсутствуют.</w:t>
      </w:r>
    </w:p>
    <w:p w:rsidR="00881BF6" w:rsidRPr="00881BF6" w:rsidRDefault="00881BF6" w:rsidP="000E4B2E">
      <w:pPr>
        <w:ind w:firstLine="567"/>
        <w:jc w:val="both"/>
      </w:pPr>
      <w:r w:rsidRPr="00881BF6">
        <w:rPr>
          <w:sz w:val="28"/>
          <w:szCs w:val="28"/>
        </w:rPr>
        <w:t xml:space="preserve"> Независимая оценка качества </w:t>
      </w:r>
      <w:r w:rsidRPr="00881BF6">
        <w:rPr>
          <w:bCs/>
          <w:sz w:val="28"/>
          <w:szCs w:val="28"/>
        </w:rPr>
        <w:t xml:space="preserve">образования (далее  </w:t>
      </w:r>
      <w:proofErr w:type="gramStart"/>
      <w:r w:rsidRPr="00881BF6">
        <w:rPr>
          <w:bCs/>
          <w:sz w:val="28"/>
          <w:szCs w:val="28"/>
        </w:rPr>
        <w:t>-Н</w:t>
      </w:r>
      <w:proofErr w:type="gramEnd"/>
      <w:r w:rsidRPr="00881BF6">
        <w:rPr>
          <w:bCs/>
          <w:sz w:val="28"/>
          <w:szCs w:val="28"/>
        </w:rPr>
        <w:t xml:space="preserve">ОК) </w:t>
      </w:r>
      <w:r w:rsidRPr="00881BF6">
        <w:rPr>
          <w:sz w:val="28"/>
          <w:szCs w:val="28"/>
        </w:rPr>
        <w:t>- оценочная процедура, которая направлена на получение сведений об образовательной деятельности организаций, осуществляющих образовательную деятельность,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проводится не</w:t>
      </w:r>
      <w:r w:rsidRPr="00881BF6">
        <w:rPr>
          <w:bCs/>
          <w:sz w:val="28"/>
          <w:szCs w:val="28"/>
        </w:rPr>
        <w:t xml:space="preserve"> чаще чем один раз в год и не реже чем один раз в три года</w:t>
      </w:r>
      <w:r w:rsidR="0058300E">
        <w:rPr>
          <w:bCs/>
          <w:sz w:val="28"/>
          <w:szCs w:val="28"/>
        </w:rPr>
        <w:t xml:space="preserve"> </w:t>
      </w:r>
      <w:r w:rsidRPr="00881BF6">
        <w:rPr>
          <w:sz w:val="28"/>
          <w:szCs w:val="28"/>
        </w:rPr>
        <w:t>в отношении одной и той же организации, с учетом методических рекомендаций Министерства образовании и науки Российской Федерации. Организации образования не проходили НОК в 2025 году.</w:t>
      </w:r>
    </w:p>
    <w:p w:rsidR="00223840" w:rsidRPr="00BE38E2" w:rsidRDefault="00223840" w:rsidP="000E4B2E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BE38E2">
        <w:rPr>
          <w:spacing w:val="-4"/>
          <w:sz w:val="28"/>
          <w:szCs w:val="28"/>
        </w:rPr>
        <w:t>Общий объем расходов бюджета муниципального образова</w:t>
      </w:r>
      <w:r w:rsidR="00881BF6">
        <w:rPr>
          <w:spacing w:val="-4"/>
          <w:sz w:val="28"/>
          <w:szCs w:val="28"/>
        </w:rPr>
        <w:t xml:space="preserve">ния на общее образование за 2025 год составили  223,6 </w:t>
      </w:r>
      <w:r w:rsidR="00D57F41">
        <w:rPr>
          <w:spacing w:val="-4"/>
          <w:sz w:val="28"/>
          <w:szCs w:val="28"/>
        </w:rPr>
        <w:t xml:space="preserve"> млн</w:t>
      </w:r>
      <w:r w:rsidR="00881BF6">
        <w:rPr>
          <w:spacing w:val="-4"/>
          <w:sz w:val="28"/>
          <w:szCs w:val="28"/>
        </w:rPr>
        <w:t>. рублей, что составляет 26,4</w:t>
      </w:r>
      <w:r w:rsidRPr="00BE38E2">
        <w:rPr>
          <w:spacing w:val="-4"/>
          <w:sz w:val="28"/>
          <w:szCs w:val="28"/>
        </w:rPr>
        <w:t>% от общих расходов кон</w:t>
      </w:r>
      <w:r w:rsidR="00881BF6">
        <w:rPr>
          <w:spacing w:val="-4"/>
          <w:sz w:val="28"/>
          <w:szCs w:val="28"/>
        </w:rPr>
        <w:t>солидированного бюджета. На 2026</w:t>
      </w:r>
      <w:r w:rsidRPr="00BE38E2">
        <w:rPr>
          <w:spacing w:val="-4"/>
          <w:sz w:val="28"/>
          <w:szCs w:val="28"/>
        </w:rPr>
        <w:t xml:space="preserve"> год расходы по данному показателю зап</w:t>
      </w:r>
      <w:r w:rsidR="00881BF6">
        <w:rPr>
          <w:spacing w:val="-4"/>
          <w:sz w:val="28"/>
          <w:szCs w:val="28"/>
        </w:rPr>
        <w:t>ланированы в сумме 230,6</w:t>
      </w:r>
      <w:r w:rsidR="00D57F41">
        <w:rPr>
          <w:spacing w:val="-4"/>
          <w:sz w:val="28"/>
          <w:szCs w:val="28"/>
        </w:rPr>
        <w:t xml:space="preserve"> </w:t>
      </w:r>
      <w:proofErr w:type="spellStart"/>
      <w:r w:rsidR="00D57F41">
        <w:rPr>
          <w:spacing w:val="-4"/>
          <w:sz w:val="28"/>
          <w:szCs w:val="28"/>
        </w:rPr>
        <w:t>млн</w:t>
      </w:r>
      <w:proofErr w:type="gramStart"/>
      <w:r w:rsidRPr="00BE38E2">
        <w:rPr>
          <w:spacing w:val="-4"/>
          <w:sz w:val="28"/>
          <w:szCs w:val="28"/>
        </w:rPr>
        <w:t>.р</w:t>
      </w:r>
      <w:proofErr w:type="gramEnd"/>
      <w:r w:rsidR="00C011C3">
        <w:rPr>
          <w:spacing w:val="-4"/>
          <w:sz w:val="28"/>
          <w:szCs w:val="28"/>
        </w:rPr>
        <w:t>ублей</w:t>
      </w:r>
      <w:proofErr w:type="spellEnd"/>
      <w:r w:rsidR="00C011C3">
        <w:rPr>
          <w:spacing w:val="-4"/>
          <w:sz w:val="28"/>
          <w:szCs w:val="28"/>
        </w:rPr>
        <w:t xml:space="preserve">, что </w:t>
      </w:r>
      <w:r w:rsidR="00881BF6">
        <w:rPr>
          <w:spacing w:val="-4"/>
          <w:sz w:val="28"/>
          <w:szCs w:val="28"/>
        </w:rPr>
        <w:t>выше показателя 2025 года на 3,1</w:t>
      </w:r>
      <w:r w:rsidR="00656252">
        <w:rPr>
          <w:spacing w:val="-4"/>
          <w:sz w:val="28"/>
          <w:szCs w:val="28"/>
        </w:rPr>
        <w:t>% или на 6,96</w:t>
      </w:r>
      <w:r w:rsidR="00D57F41">
        <w:rPr>
          <w:spacing w:val="-4"/>
          <w:sz w:val="28"/>
          <w:szCs w:val="28"/>
        </w:rPr>
        <w:t xml:space="preserve"> </w:t>
      </w:r>
      <w:proofErr w:type="spellStart"/>
      <w:r w:rsidRPr="00BE38E2">
        <w:rPr>
          <w:spacing w:val="-4"/>
          <w:sz w:val="28"/>
          <w:szCs w:val="28"/>
        </w:rPr>
        <w:t>млн.рублей</w:t>
      </w:r>
      <w:proofErr w:type="spellEnd"/>
      <w:r w:rsidRPr="00BE38E2">
        <w:rPr>
          <w:spacing w:val="-4"/>
          <w:sz w:val="28"/>
          <w:szCs w:val="28"/>
        </w:rPr>
        <w:t xml:space="preserve">. </w:t>
      </w:r>
    </w:p>
    <w:p w:rsidR="00503DAD" w:rsidRPr="001467C3" w:rsidRDefault="00334B27" w:rsidP="001467C3">
      <w:pPr>
        <w:pStyle w:val="a5"/>
        <w:shd w:val="clear" w:color="auto" w:fill="FFFFFF" w:themeFill="background1"/>
        <w:spacing w:before="240" w:after="240" w:line="276" w:lineRule="auto"/>
        <w:ind w:firstLine="426"/>
        <w:jc w:val="center"/>
        <w:rPr>
          <w:b/>
          <w:i/>
          <w:sz w:val="28"/>
          <w:szCs w:val="28"/>
        </w:rPr>
      </w:pPr>
      <w:r w:rsidRPr="00BE38E2">
        <w:rPr>
          <w:b/>
          <w:i/>
          <w:sz w:val="28"/>
          <w:szCs w:val="28"/>
        </w:rPr>
        <w:t>Культура</w:t>
      </w:r>
    </w:p>
    <w:p w:rsidR="00656252" w:rsidRPr="00656252" w:rsidRDefault="00656252" w:rsidP="000E4B2E">
      <w:pPr>
        <w:jc w:val="both"/>
        <w:rPr>
          <w:rFonts w:eastAsia="Calibri"/>
          <w:sz w:val="28"/>
          <w:szCs w:val="28"/>
          <w:lang w:eastAsia="en-US"/>
        </w:rPr>
      </w:pPr>
      <w:r w:rsidRPr="00656252">
        <w:rPr>
          <w:rFonts w:eastAsia="Calibri"/>
          <w:i/>
          <w:sz w:val="28"/>
          <w:szCs w:val="28"/>
          <w:lang w:eastAsia="en-US"/>
        </w:rPr>
        <w:t xml:space="preserve">   </w:t>
      </w:r>
      <w:r w:rsidRPr="00656252">
        <w:rPr>
          <w:rFonts w:eastAsia="Calibri"/>
          <w:sz w:val="28"/>
          <w:szCs w:val="28"/>
          <w:lang w:eastAsia="en-US"/>
        </w:rPr>
        <w:t xml:space="preserve"> Учреждения культуры округа в 2025 году обеспечили  реализацию намеченных мероприятий и планов, основные показатели в работе отрасли выполнены.</w:t>
      </w:r>
    </w:p>
    <w:p w:rsidR="00656252" w:rsidRPr="00656252" w:rsidRDefault="00656252" w:rsidP="000E4B2E">
      <w:pPr>
        <w:jc w:val="both"/>
        <w:rPr>
          <w:rFonts w:eastAsia="Calibri"/>
          <w:sz w:val="28"/>
          <w:szCs w:val="28"/>
          <w:lang w:eastAsia="en-US"/>
        </w:rPr>
      </w:pPr>
      <w:r w:rsidRPr="00656252">
        <w:rPr>
          <w:rFonts w:eastAsia="Calibri"/>
          <w:sz w:val="28"/>
          <w:szCs w:val="28"/>
          <w:lang w:eastAsia="en-US"/>
        </w:rPr>
        <w:t xml:space="preserve">    Штатная численность МБУК ЦКД составляет 61 специалист. 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  Средняя заработная плата работников учреждений культуры по итогам 2025 года составила </w:t>
      </w:r>
      <w:r w:rsidR="00257B12">
        <w:rPr>
          <w:sz w:val="28"/>
          <w:szCs w:val="28"/>
        </w:rPr>
        <w:t>52338,00</w:t>
      </w:r>
      <w:r w:rsidRPr="00656252">
        <w:rPr>
          <w:sz w:val="28"/>
          <w:szCs w:val="28"/>
        </w:rPr>
        <w:t xml:space="preserve"> рублей.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  Реализованы мероприятия муниципальной программы «Развитие культуры и туризма в Большемурашкинском муниципальном округе» в объемах финансирования, предусмотренных на 2025 год.</w:t>
      </w:r>
    </w:p>
    <w:p w:rsidR="00656252" w:rsidRPr="00656252" w:rsidRDefault="00656252" w:rsidP="000E4B2E">
      <w:pPr>
        <w:ind w:firstLineChars="200" w:firstLine="560"/>
        <w:jc w:val="both"/>
        <w:rPr>
          <w:rFonts w:ascii="Tahoma" w:hAnsi="Tahoma" w:cs="Tahoma"/>
          <w:color w:val="000080"/>
          <w:sz w:val="28"/>
          <w:szCs w:val="28"/>
        </w:rPr>
      </w:pPr>
      <w:r w:rsidRPr="00656252">
        <w:rPr>
          <w:sz w:val="28"/>
          <w:szCs w:val="28"/>
        </w:rPr>
        <w:t xml:space="preserve">   </w:t>
      </w:r>
      <w:r w:rsidRPr="00656252">
        <w:rPr>
          <w:sz w:val="28"/>
          <w:szCs w:val="28"/>
          <w:shd w:val="clear" w:color="auto" w:fill="FAFEFF"/>
        </w:rPr>
        <w:t xml:space="preserve">На территории округа функционировали 11 клубных учреждений, 10 из них-на селе, в </w:t>
      </w:r>
      <w:proofErr w:type="spellStart"/>
      <w:r w:rsidRPr="00656252">
        <w:rPr>
          <w:sz w:val="28"/>
          <w:szCs w:val="28"/>
          <w:shd w:val="clear" w:color="auto" w:fill="FAFEFF"/>
        </w:rPr>
        <w:t>т.ч</w:t>
      </w:r>
      <w:proofErr w:type="spellEnd"/>
      <w:r w:rsidRPr="00656252">
        <w:rPr>
          <w:sz w:val="28"/>
          <w:szCs w:val="28"/>
          <w:shd w:val="clear" w:color="auto" w:fill="FAFEFF"/>
        </w:rPr>
        <w:t>. 4 -по сокращенному режиму работы</w:t>
      </w:r>
      <w:r w:rsidR="00257B12">
        <w:rPr>
          <w:sz w:val="28"/>
          <w:szCs w:val="28"/>
          <w:shd w:val="clear" w:color="auto" w:fill="FAFEFF"/>
        </w:rPr>
        <w:t xml:space="preserve"> </w:t>
      </w:r>
      <w:r w:rsidRPr="00656252">
        <w:rPr>
          <w:sz w:val="28"/>
          <w:szCs w:val="28"/>
          <w:shd w:val="clear" w:color="auto" w:fill="FAFEFF"/>
        </w:rPr>
        <w:t>(</w:t>
      </w:r>
      <w:proofErr w:type="spellStart"/>
      <w:r w:rsidRPr="00656252">
        <w:rPr>
          <w:sz w:val="28"/>
          <w:szCs w:val="28"/>
          <w:shd w:val="clear" w:color="auto" w:fill="FAFEFF"/>
        </w:rPr>
        <w:t>Карабатовский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, </w:t>
      </w:r>
      <w:proofErr w:type="spellStart"/>
      <w:r w:rsidRPr="00656252">
        <w:rPr>
          <w:sz w:val="28"/>
          <w:szCs w:val="28"/>
          <w:shd w:val="clear" w:color="auto" w:fill="FAFEFF"/>
        </w:rPr>
        <w:t>Курлаковский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, </w:t>
      </w:r>
      <w:proofErr w:type="spellStart"/>
      <w:r w:rsidRPr="00656252">
        <w:rPr>
          <w:sz w:val="28"/>
          <w:szCs w:val="28"/>
          <w:shd w:val="clear" w:color="auto" w:fill="FAFEFF"/>
        </w:rPr>
        <w:t>Вершининский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, </w:t>
      </w:r>
      <w:proofErr w:type="spellStart"/>
      <w:r w:rsidRPr="00656252">
        <w:rPr>
          <w:sz w:val="28"/>
          <w:szCs w:val="28"/>
          <w:shd w:val="clear" w:color="auto" w:fill="FAFEFF"/>
        </w:rPr>
        <w:t>Шахмановский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 клубы).</w:t>
      </w:r>
      <w:r w:rsidRPr="00656252">
        <w:rPr>
          <w:sz w:val="28"/>
          <w:szCs w:val="28"/>
        </w:rPr>
        <w:t xml:space="preserve"> В соответствии с установленными нормативами и методическими рекомендациями  по развитию сети организаций культуры и обеспеченности населения услугами организаций культуры, обеспеченность клубными учреждениями в нашем округе составляет 100%. </w:t>
      </w:r>
    </w:p>
    <w:p w:rsidR="00257B12" w:rsidRDefault="00656252" w:rsidP="000E4B2E">
      <w:pPr>
        <w:snapToGrid w:val="0"/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  Два здания сельских Домов культуры  нуждаются в капитальном ремонте. </w:t>
      </w:r>
    </w:p>
    <w:p w:rsidR="00656252" w:rsidRPr="00656252" w:rsidRDefault="00656252" w:rsidP="000E4B2E">
      <w:pPr>
        <w:snapToGrid w:val="0"/>
        <w:jc w:val="both"/>
        <w:rPr>
          <w:sz w:val="28"/>
          <w:szCs w:val="28"/>
        </w:rPr>
      </w:pPr>
      <w:r w:rsidRPr="00656252">
        <w:rPr>
          <w:sz w:val="28"/>
          <w:szCs w:val="28"/>
        </w:rPr>
        <w:t>В 2025 году разработана и прошла согласование в ГБУ НО «</w:t>
      </w:r>
      <w:proofErr w:type="spellStart"/>
      <w:r w:rsidRPr="00656252">
        <w:rPr>
          <w:sz w:val="28"/>
          <w:szCs w:val="28"/>
        </w:rPr>
        <w:t>Нижегородсмета</w:t>
      </w:r>
      <w:proofErr w:type="spellEnd"/>
      <w:r w:rsidRPr="00656252">
        <w:rPr>
          <w:sz w:val="28"/>
          <w:szCs w:val="28"/>
        </w:rPr>
        <w:t xml:space="preserve">» проектно-сметная документации на капитальный ремонт </w:t>
      </w:r>
      <w:proofErr w:type="spellStart"/>
      <w:r w:rsidRPr="00656252">
        <w:rPr>
          <w:sz w:val="28"/>
          <w:szCs w:val="28"/>
        </w:rPr>
        <w:t>Кишкинского</w:t>
      </w:r>
      <w:proofErr w:type="spellEnd"/>
      <w:r w:rsidRPr="00656252">
        <w:rPr>
          <w:sz w:val="28"/>
          <w:szCs w:val="28"/>
        </w:rPr>
        <w:t xml:space="preserve"> сельского Дома культуры для последующего включения объекта в государственные программы. </w:t>
      </w:r>
    </w:p>
    <w:p w:rsidR="00656252" w:rsidRPr="00656252" w:rsidRDefault="00656252" w:rsidP="000E4B2E">
      <w:pPr>
        <w:jc w:val="both"/>
        <w:rPr>
          <w:sz w:val="28"/>
          <w:szCs w:val="28"/>
          <w:lang w:eastAsia="ar-SA"/>
        </w:rPr>
      </w:pPr>
      <w:r w:rsidRPr="00656252">
        <w:rPr>
          <w:sz w:val="28"/>
          <w:szCs w:val="28"/>
        </w:rPr>
        <w:lastRenderedPageBreak/>
        <w:t xml:space="preserve">   В истекшем году за счет средств, выделенных из местного бюджета, было приобретено музыкальное оборудование в Большемурашкинский Дом культуры (сумма вложений оставляет 2</w:t>
      </w:r>
      <w:r w:rsidR="00257B12">
        <w:rPr>
          <w:sz w:val="28"/>
          <w:szCs w:val="28"/>
        </w:rPr>
        <w:t xml:space="preserve">,0 </w:t>
      </w:r>
      <w:proofErr w:type="spellStart"/>
      <w:r w:rsidR="00257B12">
        <w:rPr>
          <w:sz w:val="28"/>
          <w:szCs w:val="28"/>
        </w:rPr>
        <w:t>млн</w:t>
      </w:r>
      <w:proofErr w:type="gramStart"/>
      <w:r w:rsidR="00257B12">
        <w:rPr>
          <w:sz w:val="28"/>
          <w:szCs w:val="28"/>
        </w:rPr>
        <w:t>.</w:t>
      </w:r>
      <w:r w:rsidRPr="00656252">
        <w:rPr>
          <w:sz w:val="28"/>
          <w:szCs w:val="28"/>
        </w:rPr>
        <w:t>р</w:t>
      </w:r>
      <w:proofErr w:type="gramEnd"/>
      <w:r w:rsidRPr="00656252">
        <w:rPr>
          <w:sz w:val="28"/>
          <w:szCs w:val="28"/>
        </w:rPr>
        <w:t>ублей</w:t>
      </w:r>
      <w:proofErr w:type="spellEnd"/>
      <w:r w:rsidRPr="00656252">
        <w:rPr>
          <w:sz w:val="28"/>
          <w:szCs w:val="28"/>
        </w:rPr>
        <w:t>.)</w:t>
      </w:r>
      <w:r w:rsidRPr="00656252">
        <w:rPr>
          <w:sz w:val="28"/>
          <w:szCs w:val="28"/>
          <w:lang w:eastAsia="ar-SA"/>
        </w:rPr>
        <w:t xml:space="preserve"> На внебюджетные средства куплены концертные костюмы и шкафы </w:t>
      </w:r>
      <w:r w:rsidR="00257B12">
        <w:rPr>
          <w:sz w:val="28"/>
          <w:szCs w:val="28"/>
          <w:lang w:eastAsia="ar-SA"/>
        </w:rPr>
        <w:t>для их хранения на сумму 250,0</w:t>
      </w:r>
      <w:r w:rsidRPr="00656252">
        <w:rPr>
          <w:sz w:val="28"/>
          <w:szCs w:val="28"/>
          <w:lang w:eastAsia="ar-SA"/>
        </w:rPr>
        <w:t xml:space="preserve"> тыс</w:t>
      </w:r>
      <w:r w:rsidR="00257B12">
        <w:rPr>
          <w:sz w:val="28"/>
          <w:szCs w:val="28"/>
          <w:lang w:eastAsia="ar-SA"/>
        </w:rPr>
        <w:t>.</w:t>
      </w:r>
      <w:r w:rsidRPr="00656252">
        <w:rPr>
          <w:sz w:val="28"/>
          <w:szCs w:val="28"/>
          <w:lang w:eastAsia="ar-SA"/>
        </w:rPr>
        <w:t xml:space="preserve"> рублей.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  <w:shd w:val="clear" w:color="auto" w:fill="FAFEFF"/>
        </w:rPr>
        <w:t xml:space="preserve">   В округе функционируют 10 библиотек, 2 из них - по сокращенному режиму работы (</w:t>
      </w:r>
      <w:proofErr w:type="spellStart"/>
      <w:r w:rsidRPr="00656252">
        <w:rPr>
          <w:sz w:val="28"/>
          <w:szCs w:val="28"/>
          <w:shd w:val="clear" w:color="auto" w:fill="FAFEFF"/>
        </w:rPr>
        <w:t>Карабатовская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 и </w:t>
      </w:r>
      <w:proofErr w:type="spellStart"/>
      <w:r w:rsidRPr="00656252">
        <w:rPr>
          <w:sz w:val="28"/>
          <w:szCs w:val="28"/>
          <w:shd w:val="clear" w:color="auto" w:fill="FAFEFF"/>
        </w:rPr>
        <w:t>Курлаковская</w:t>
      </w:r>
      <w:proofErr w:type="spellEnd"/>
      <w:r w:rsidRPr="00656252">
        <w:rPr>
          <w:sz w:val="28"/>
          <w:szCs w:val="28"/>
          <w:shd w:val="clear" w:color="auto" w:fill="FAFEFF"/>
        </w:rPr>
        <w:t xml:space="preserve"> сельские библиотеки).</w:t>
      </w:r>
      <w:r w:rsidRPr="00656252">
        <w:rPr>
          <w:sz w:val="28"/>
          <w:szCs w:val="28"/>
        </w:rPr>
        <w:t xml:space="preserve"> В соответствии с установленными нормативами и Методическими рекомендациями  по развитию сети организаций культуры и обеспеченности населения услугами организаций культуры, обеспеченность библиотеками в нашем округе составляет 100%.</w:t>
      </w:r>
    </w:p>
    <w:p w:rsidR="00656252" w:rsidRPr="00656252" w:rsidRDefault="00656252" w:rsidP="000E4B2E">
      <w:pPr>
        <w:jc w:val="both"/>
        <w:rPr>
          <w:color w:val="000000"/>
          <w:sz w:val="28"/>
          <w:szCs w:val="28"/>
        </w:rPr>
      </w:pPr>
      <w:r w:rsidRPr="00656252">
        <w:rPr>
          <w:color w:val="000000"/>
          <w:sz w:val="28"/>
          <w:szCs w:val="28"/>
        </w:rPr>
        <w:t xml:space="preserve">     Культурно-просветительская деятельность учреждений культуры в 2025 году велась с учетом особо значимых для России и Нижегородской области  событий, знаменательных и памятных дат международного, общероссийского, регионального и </w:t>
      </w:r>
      <w:r w:rsidR="007B13AA">
        <w:rPr>
          <w:color w:val="000000"/>
          <w:sz w:val="28"/>
          <w:szCs w:val="28"/>
        </w:rPr>
        <w:t>местног</w:t>
      </w:r>
      <w:r w:rsidRPr="00656252">
        <w:rPr>
          <w:color w:val="000000"/>
          <w:sz w:val="28"/>
          <w:szCs w:val="28"/>
        </w:rPr>
        <w:t xml:space="preserve">о значения. </w:t>
      </w:r>
    </w:p>
    <w:p w:rsidR="00656252" w:rsidRPr="00656252" w:rsidRDefault="00656252" w:rsidP="000E4B2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56252">
        <w:rPr>
          <w:color w:val="000000"/>
          <w:sz w:val="28"/>
          <w:szCs w:val="28"/>
          <w:shd w:val="clear" w:color="auto" w:fill="FFFFFF"/>
        </w:rPr>
        <w:t xml:space="preserve">      Указом Президента Росси</w:t>
      </w:r>
      <w:r w:rsidR="007B13AA">
        <w:rPr>
          <w:color w:val="000000"/>
          <w:sz w:val="28"/>
          <w:szCs w:val="28"/>
          <w:shd w:val="clear" w:color="auto" w:fill="FFFFFF"/>
        </w:rPr>
        <w:t>йской Федерации</w:t>
      </w:r>
      <w:r w:rsidRPr="00656252">
        <w:rPr>
          <w:color w:val="000000"/>
          <w:sz w:val="28"/>
          <w:szCs w:val="28"/>
          <w:shd w:val="clear" w:color="auto" w:fill="FFFFFF"/>
        </w:rPr>
        <w:t xml:space="preserve"> </w:t>
      </w:r>
      <w:r w:rsidR="007B13AA" w:rsidRPr="00656252">
        <w:rPr>
          <w:color w:val="000000"/>
          <w:sz w:val="28"/>
          <w:szCs w:val="28"/>
          <w:shd w:val="clear" w:color="auto" w:fill="FFFFFF"/>
        </w:rPr>
        <w:t xml:space="preserve">2025 год </w:t>
      </w:r>
      <w:r w:rsidRPr="00656252">
        <w:rPr>
          <w:color w:val="000000"/>
          <w:sz w:val="28"/>
          <w:szCs w:val="28"/>
          <w:shd w:val="clear" w:color="auto" w:fill="FFFFFF"/>
        </w:rPr>
        <w:t xml:space="preserve">был объявлен Годом 80-летия Победы. Поэтому многие мероприятия проводились под эгидой темы года. </w:t>
      </w:r>
    </w:p>
    <w:p w:rsidR="00656252" w:rsidRPr="00656252" w:rsidRDefault="00656252" w:rsidP="000E4B2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56252">
        <w:rPr>
          <w:sz w:val="28"/>
          <w:szCs w:val="28"/>
        </w:rPr>
        <w:t xml:space="preserve">    В 2025 году важной задачей, стоящей перед нашим учреждением, также являлась организация содержательного досуга. Было проведено свыше 1,0 тысячи досуговых мероприятий для различных категорий населения</w:t>
      </w:r>
    </w:p>
    <w:p w:rsidR="007B13AA" w:rsidRDefault="00656252" w:rsidP="000E4B2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56252">
        <w:rPr>
          <w:sz w:val="28"/>
          <w:szCs w:val="28"/>
        </w:rPr>
        <w:t xml:space="preserve">       Работа учреждений клубного типа выполняли задачу по сохранению и развитию самодеяте</w:t>
      </w:r>
      <w:r w:rsidR="007B13AA">
        <w:rPr>
          <w:sz w:val="28"/>
          <w:szCs w:val="28"/>
        </w:rPr>
        <w:t xml:space="preserve">льного народного творчества. В </w:t>
      </w:r>
      <w:r w:rsidRPr="00656252">
        <w:rPr>
          <w:sz w:val="28"/>
          <w:szCs w:val="28"/>
        </w:rPr>
        <w:t xml:space="preserve">учреждениях культуры округа созданы условия для творческой самореализации граждан: функционировали 77 клубных формирования, которые посещали 662 участника, </w:t>
      </w:r>
      <w:r w:rsidR="007B13AA">
        <w:rPr>
          <w:sz w:val="28"/>
          <w:szCs w:val="28"/>
        </w:rPr>
        <w:t>из них</w:t>
      </w:r>
      <w:r w:rsidRPr="00656252">
        <w:rPr>
          <w:sz w:val="28"/>
          <w:szCs w:val="28"/>
        </w:rPr>
        <w:t xml:space="preserve"> 382 </w:t>
      </w:r>
      <w:r w:rsidR="007B13AA">
        <w:rPr>
          <w:sz w:val="28"/>
          <w:szCs w:val="28"/>
        </w:rPr>
        <w:t xml:space="preserve">- </w:t>
      </w:r>
      <w:r w:rsidRPr="00656252">
        <w:rPr>
          <w:sz w:val="28"/>
          <w:szCs w:val="28"/>
        </w:rPr>
        <w:t>дети и молодежь.</w:t>
      </w:r>
      <w:r w:rsidRPr="00656252">
        <w:rPr>
          <w:color w:val="000000"/>
          <w:sz w:val="28"/>
          <w:szCs w:val="28"/>
          <w:shd w:val="clear" w:color="auto" w:fill="FFFFFF"/>
        </w:rPr>
        <w:t xml:space="preserve"> Все занятия в кружках бесплатные и строятся исключительно на добровольной основе. </w:t>
      </w:r>
    </w:p>
    <w:p w:rsidR="00656252" w:rsidRPr="00656252" w:rsidRDefault="00656252" w:rsidP="000E4B2E">
      <w:pPr>
        <w:ind w:firstLine="568"/>
        <w:jc w:val="both"/>
        <w:rPr>
          <w:sz w:val="28"/>
          <w:szCs w:val="28"/>
        </w:rPr>
      </w:pPr>
      <w:r w:rsidRPr="00656252">
        <w:rPr>
          <w:sz w:val="28"/>
          <w:szCs w:val="28"/>
        </w:rPr>
        <w:t>С целью развития самодеятельного народного творчества проводятся фестивали и конкурсы: детского творчества «</w:t>
      </w:r>
      <w:proofErr w:type="gramStart"/>
      <w:r w:rsidRPr="00656252">
        <w:rPr>
          <w:sz w:val="28"/>
          <w:szCs w:val="28"/>
        </w:rPr>
        <w:t>Мы-артисты</w:t>
      </w:r>
      <w:proofErr w:type="gramEnd"/>
      <w:r w:rsidRPr="00656252">
        <w:rPr>
          <w:sz w:val="28"/>
          <w:szCs w:val="28"/>
        </w:rPr>
        <w:t>», танцевального искусства «Улыбайся, каблучок!», театрального искусства «Театральная весна» и др. Ежегодно наши лучшие коллективы художественной самодеятельности принимают участие в конкурсах различного уровня, пополняя копилку своих достижений.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  В 2025 году детский образцовый самодеятельный хореографический коллектив «Улыбка» стал Лауреатом 1степени в Международном конкурсе-фестивале, солисты Большемурашкинского и </w:t>
      </w:r>
      <w:proofErr w:type="spellStart"/>
      <w:r w:rsidRPr="00656252">
        <w:rPr>
          <w:sz w:val="28"/>
          <w:szCs w:val="28"/>
        </w:rPr>
        <w:t>Холязинского</w:t>
      </w:r>
      <w:proofErr w:type="spellEnd"/>
      <w:r w:rsidRPr="00656252">
        <w:rPr>
          <w:sz w:val="28"/>
          <w:szCs w:val="28"/>
        </w:rPr>
        <w:t xml:space="preserve"> Домов культуры стали Лауреатами 1 степени в международных фестивалях-конкурсах «Жар-птица», Всероссийском фестивале «Арт-покорение вершин», также многих других конкурсов разных уровней.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Учреждения культуры провели активную работу с подростками и молодежью  в рамках реализации программы «Пушкинская карта», популярностью пользовались гастроли спектаклей театров </w:t>
      </w:r>
      <w:proofErr w:type="spellStart"/>
      <w:r w:rsidRPr="00656252">
        <w:rPr>
          <w:sz w:val="28"/>
          <w:szCs w:val="28"/>
        </w:rPr>
        <w:t>Н.Новгорода</w:t>
      </w:r>
      <w:proofErr w:type="spellEnd"/>
      <w:r w:rsidRPr="00656252">
        <w:rPr>
          <w:sz w:val="28"/>
          <w:szCs w:val="28"/>
        </w:rPr>
        <w:t xml:space="preserve">,  а также мастер-классы, тематические программы, экскурсии, </w:t>
      </w:r>
      <w:proofErr w:type="spellStart"/>
      <w:r w:rsidRPr="00656252">
        <w:rPr>
          <w:sz w:val="28"/>
          <w:szCs w:val="28"/>
        </w:rPr>
        <w:t>квест</w:t>
      </w:r>
      <w:proofErr w:type="spellEnd"/>
      <w:r w:rsidRPr="00656252">
        <w:rPr>
          <w:sz w:val="28"/>
          <w:szCs w:val="28"/>
        </w:rPr>
        <w:t xml:space="preserve">-игры, подготовленные нашими учреждениями культуры. 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lastRenderedPageBreak/>
        <w:t xml:space="preserve">   Ежегодно библиотеки принимают участие во всероссийских акциях, окружных мероприятиях. Традиционными в Централизованной библиотечной системе являются: акция </w:t>
      </w:r>
      <w:proofErr w:type="spellStart"/>
      <w:r w:rsidRPr="00656252">
        <w:rPr>
          <w:sz w:val="28"/>
          <w:szCs w:val="28"/>
        </w:rPr>
        <w:t>книгодарения</w:t>
      </w:r>
      <w:proofErr w:type="spellEnd"/>
      <w:r w:rsidRPr="00656252">
        <w:rPr>
          <w:sz w:val="28"/>
          <w:szCs w:val="28"/>
        </w:rPr>
        <w:t xml:space="preserve"> «Дарите книги с любовью», «</w:t>
      </w:r>
      <w:proofErr w:type="spellStart"/>
      <w:r w:rsidRPr="00656252">
        <w:rPr>
          <w:sz w:val="28"/>
          <w:szCs w:val="28"/>
        </w:rPr>
        <w:t>Библионочь</w:t>
      </w:r>
      <w:proofErr w:type="spellEnd"/>
      <w:r w:rsidRPr="00656252">
        <w:rPr>
          <w:sz w:val="28"/>
          <w:szCs w:val="28"/>
        </w:rPr>
        <w:t>», «Пушкинский день», «Ночь искусств».</w:t>
      </w:r>
    </w:p>
    <w:p w:rsidR="00656252" w:rsidRPr="00656252" w:rsidRDefault="00656252" w:rsidP="000E4B2E">
      <w:pPr>
        <w:jc w:val="both"/>
        <w:rPr>
          <w:sz w:val="28"/>
          <w:szCs w:val="28"/>
        </w:rPr>
      </w:pPr>
      <w:r w:rsidRPr="00656252">
        <w:rPr>
          <w:sz w:val="28"/>
          <w:szCs w:val="28"/>
        </w:rPr>
        <w:t xml:space="preserve">   </w:t>
      </w:r>
      <w:proofErr w:type="gramStart"/>
      <w:r w:rsidRPr="00656252">
        <w:rPr>
          <w:sz w:val="28"/>
          <w:szCs w:val="28"/>
        </w:rPr>
        <w:t>На территории Большемурашкинского округа располагается 41 здание, являющиеся объектами культурного наследия-памятники архитектуры, истории и культуры. 11 объектов находятся в муниципальной собственности.</w:t>
      </w:r>
      <w:proofErr w:type="gramEnd"/>
    </w:p>
    <w:p w:rsidR="00656252" w:rsidRPr="00656252" w:rsidRDefault="00656252" w:rsidP="000E4B2E">
      <w:pPr>
        <w:jc w:val="both"/>
        <w:rPr>
          <w:sz w:val="28"/>
          <w:szCs w:val="28"/>
          <w:lang w:eastAsia="ar-SA"/>
        </w:rPr>
      </w:pPr>
      <w:r w:rsidRPr="00656252">
        <w:rPr>
          <w:sz w:val="28"/>
          <w:szCs w:val="28"/>
        </w:rPr>
        <w:t xml:space="preserve">   </w:t>
      </w:r>
      <w:r w:rsidR="007B13AA">
        <w:rPr>
          <w:sz w:val="28"/>
          <w:szCs w:val="28"/>
        </w:rPr>
        <w:t>В</w:t>
      </w:r>
      <w:r w:rsidRPr="00656252">
        <w:rPr>
          <w:sz w:val="28"/>
          <w:szCs w:val="28"/>
        </w:rPr>
        <w:t xml:space="preserve"> октябре 2025 года произошел пожар </w:t>
      </w:r>
      <w:r w:rsidR="007B13AA">
        <w:rPr>
          <w:sz w:val="28"/>
          <w:szCs w:val="28"/>
        </w:rPr>
        <w:t xml:space="preserve">в здании Детской школы искусств, являющемся </w:t>
      </w:r>
      <w:r w:rsidR="007B13AA" w:rsidRPr="00656252">
        <w:rPr>
          <w:sz w:val="28"/>
          <w:szCs w:val="28"/>
        </w:rPr>
        <w:t>объект</w:t>
      </w:r>
      <w:r w:rsidR="007B13AA">
        <w:rPr>
          <w:sz w:val="28"/>
          <w:szCs w:val="28"/>
        </w:rPr>
        <w:t>ом</w:t>
      </w:r>
      <w:r w:rsidR="007B13AA" w:rsidRPr="00656252">
        <w:rPr>
          <w:sz w:val="28"/>
          <w:szCs w:val="28"/>
        </w:rPr>
        <w:t xml:space="preserve"> культурного наследия</w:t>
      </w:r>
      <w:r w:rsidR="007B13AA" w:rsidRPr="00656252">
        <w:rPr>
          <w:sz w:val="28"/>
          <w:szCs w:val="28"/>
          <w:lang w:eastAsia="ar-SA"/>
        </w:rPr>
        <w:t xml:space="preserve"> </w:t>
      </w:r>
      <w:r w:rsidR="007B13AA">
        <w:rPr>
          <w:sz w:val="28"/>
          <w:szCs w:val="28"/>
          <w:lang w:eastAsia="ar-SA"/>
        </w:rPr>
        <w:t>"О</w:t>
      </w:r>
      <w:r w:rsidR="007B13AA" w:rsidRPr="00656252">
        <w:rPr>
          <w:sz w:val="28"/>
          <w:szCs w:val="28"/>
          <w:lang w:eastAsia="ar-SA"/>
        </w:rPr>
        <w:t>собняк купца Оленичева</w:t>
      </w:r>
      <w:r w:rsidR="007B13AA">
        <w:rPr>
          <w:sz w:val="28"/>
          <w:szCs w:val="28"/>
          <w:lang w:eastAsia="ar-SA"/>
        </w:rPr>
        <w:t>"</w:t>
      </w:r>
      <w:r w:rsidR="007B13AA">
        <w:rPr>
          <w:sz w:val="28"/>
          <w:szCs w:val="28"/>
        </w:rPr>
        <w:t>.</w:t>
      </w:r>
    </w:p>
    <w:p w:rsidR="00656252" w:rsidRPr="00656252" w:rsidRDefault="009238C0" w:rsidP="000E4B2E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Объекту, </w:t>
      </w:r>
      <w:r w:rsidRPr="00656252">
        <w:rPr>
          <w:sz w:val="28"/>
          <w:szCs w:val="28"/>
          <w:lang w:eastAsia="ar-SA"/>
        </w:rPr>
        <w:t>находяще</w:t>
      </w:r>
      <w:r>
        <w:rPr>
          <w:sz w:val="28"/>
          <w:szCs w:val="28"/>
          <w:lang w:eastAsia="ar-SA"/>
        </w:rPr>
        <w:t xml:space="preserve">муся в муниципальной собственности, требуется капитальный ремонт. </w:t>
      </w:r>
      <w:r w:rsidR="007B13AA">
        <w:rPr>
          <w:sz w:val="28"/>
          <w:szCs w:val="28"/>
          <w:lang w:eastAsia="ar-SA"/>
        </w:rPr>
        <w:t>В настоящее время проведены работы по</w:t>
      </w:r>
      <w:r>
        <w:rPr>
          <w:sz w:val="28"/>
          <w:szCs w:val="28"/>
          <w:lang w:eastAsia="ar-SA"/>
        </w:rPr>
        <w:t xml:space="preserve"> его  консервации.</w:t>
      </w:r>
    </w:p>
    <w:p w:rsidR="00DB4141" w:rsidRPr="00BE38E2" w:rsidRDefault="00DB4141" w:rsidP="00894D32">
      <w:pPr>
        <w:spacing w:before="240" w:after="120" w:line="276" w:lineRule="auto"/>
        <w:jc w:val="center"/>
        <w:rPr>
          <w:b/>
          <w:i/>
          <w:sz w:val="28"/>
          <w:szCs w:val="28"/>
        </w:rPr>
      </w:pPr>
      <w:r w:rsidRPr="00BE38E2">
        <w:rPr>
          <w:b/>
          <w:i/>
          <w:sz w:val="28"/>
          <w:szCs w:val="28"/>
        </w:rPr>
        <w:t>Физическая культура и спорт</w:t>
      </w:r>
    </w:p>
    <w:p w:rsidR="00416E50" w:rsidRPr="00BE38E2" w:rsidRDefault="00416E50" w:rsidP="000E4B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8E2">
        <w:rPr>
          <w:rFonts w:eastAsia="Calibri"/>
          <w:sz w:val="28"/>
          <w:szCs w:val="28"/>
          <w:lang w:eastAsia="en-US"/>
        </w:rPr>
        <w:t xml:space="preserve">В </w:t>
      </w:r>
      <w:r w:rsidR="00C23AB0" w:rsidRPr="00BE38E2">
        <w:rPr>
          <w:rFonts w:eastAsia="Calibri"/>
          <w:sz w:val="28"/>
          <w:szCs w:val="28"/>
          <w:lang w:eastAsia="en-US"/>
        </w:rPr>
        <w:t>округе</w:t>
      </w:r>
      <w:r w:rsidRPr="00BE38E2">
        <w:rPr>
          <w:rFonts w:eastAsia="Calibri"/>
          <w:sz w:val="28"/>
          <w:szCs w:val="28"/>
          <w:lang w:eastAsia="en-US"/>
        </w:rPr>
        <w:t xml:space="preserve"> ведётся целенаправленная работа по развитию физического воспитания детей, подростков, молодежи, приобщению их к здоровому образу жизни, т.к. именно физическая культура и спорт явля</w:t>
      </w:r>
      <w:r w:rsidR="000650E1" w:rsidRPr="00BE38E2">
        <w:rPr>
          <w:rFonts w:eastAsia="Calibri"/>
          <w:sz w:val="28"/>
          <w:szCs w:val="28"/>
          <w:lang w:eastAsia="en-US"/>
        </w:rPr>
        <w:t>ю</w:t>
      </w:r>
      <w:r w:rsidRPr="00BE38E2">
        <w:rPr>
          <w:rFonts w:eastAsia="Calibri"/>
          <w:sz w:val="28"/>
          <w:szCs w:val="28"/>
          <w:lang w:eastAsia="en-US"/>
        </w:rPr>
        <w:t>тся одним из эффективных средств организации разумного досуга, профилактики негативных явлений, укрепления здоровья молодого поколения.</w:t>
      </w:r>
    </w:p>
    <w:p w:rsidR="00D94FE2" w:rsidRPr="00BE38E2" w:rsidRDefault="00D94FE2" w:rsidP="000E4B2E">
      <w:pPr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Мероприятия, направленные на поддержание и развитие физической культуры и спорта финансируются в рамках муниципальной программы. В течение 202</w:t>
      </w:r>
      <w:r w:rsidR="00656252">
        <w:rPr>
          <w:sz w:val="28"/>
          <w:szCs w:val="28"/>
        </w:rPr>
        <w:t>5</w:t>
      </w:r>
      <w:r w:rsidRPr="00BE38E2">
        <w:rPr>
          <w:sz w:val="28"/>
          <w:szCs w:val="28"/>
        </w:rPr>
        <w:t xml:space="preserve"> года на реализацию программы было направлено </w:t>
      </w:r>
      <w:r w:rsidR="00656252">
        <w:rPr>
          <w:sz w:val="28"/>
          <w:szCs w:val="28"/>
        </w:rPr>
        <w:t>22,74</w:t>
      </w:r>
      <w:r w:rsidRPr="00BE38E2">
        <w:rPr>
          <w:sz w:val="28"/>
          <w:szCs w:val="28"/>
        </w:rPr>
        <w:t xml:space="preserve"> млн. рублей.</w:t>
      </w:r>
    </w:p>
    <w:p w:rsidR="007A0127" w:rsidRPr="00BE38E2" w:rsidRDefault="0078704C" w:rsidP="000E4B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8E2">
        <w:rPr>
          <w:rFonts w:eastAsia="Calibri"/>
          <w:sz w:val="28"/>
          <w:szCs w:val="28"/>
          <w:lang w:eastAsia="en-US"/>
        </w:rPr>
        <w:t>По итогам 202</w:t>
      </w:r>
      <w:r w:rsidR="00656252">
        <w:rPr>
          <w:rFonts w:eastAsia="Calibri"/>
          <w:sz w:val="28"/>
          <w:szCs w:val="28"/>
          <w:lang w:eastAsia="en-US"/>
        </w:rPr>
        <w:t>5</w:t>
      </w:r>
      <w:r w:rsidRPr="00BE38E2">
        <w:rPr>
          <w:rFonts w:eastAsia="Calibri"/>
          <w:sz w:val="28"/>
          <w:szCs w:val="28"/>
          <w:lang w:eastAsia="en-US"/>
        </w:rPr>
        <w:t xml:space="preserve"> года ч</w:t>
      </w:r>
      <w:r w:rsidR="007A0127" w:rsidRPr="00BE38E2">
        <w:rPr>
          <w:rFonts w:eastAsia="Calibri"/>
          <w:sz w:val="28"/>
          <w:szCs w:val="28"/>
          <w:lang w:eastAsia="en-US"/>
        </w:rPr>
        <w:t xml:space="preserve">исленность </w:t>
      </w:r>
      <w:r w:rsidR="003E6370" w:rsidRPr="00BE38E2">
        <w:rPr>
          <w:rFonts w:eastAsia="Calibri"/>
          <w:sz w:val="28"/>
          <w:szCs w:val="28"/>
          <w:lang w:eastAsia="en-US"/>
        </w:rPr>
        <w:t>систематически</w:t>
      </w:r>
      <w:r w:rsidR="00C23AB0" w:rsidRPr="00BE38E2">
        <w:rPr>
          <w:rFonts w:eastAsia="Calibri"/>
          <w:sz w:val="28"/>
          <w:szCs w:val="28"/>
          <w:lang w:eastAsia="en-US"/>
        </w:rPr>
        <w:t xml:space="preserve"> занимающихся</w:t>
      </w:r>
      <w:r w:rsidRPr="00BE38E2">
        <w:rPr>
          <w:rFonts w:eastAsia="Calibri"/>
          <w:sz w:val="28"/>
          <w:szCs w:val="28"/>
          <w:lang w:eastAsia="en-US"/>
        </w:rPr>
        <w:t xml:space="preserve"> физической культурой и</w:t>
      </w:r>
      <w:r w:rsidR="00C23AB0" w:rsidRPr="00BE38E2">
        <w:rPr>
          <w:rFonts w:eastAsia="Calibri"/>
          <w:sz w:val="28"/>
          <w:szCs w:val="28"/>
          <w:lang w:eastAsia="en-US"/>
        </w:rPr>
        <w:t xml:space="preserve"> спортом в округе</w:t>
      </w:r>
      <w:r w:rsidR="007A0127" w:rsidRPr="00BE38E2">
        <w:rPr>
          <w:rFonts w:eastAsia="Calibri"/>
          <w:sz w:val="28"/>
          <w:szCs w:val="28"/>
          <w:lang w:eastAsia="en-US"/>
        </w:rPr>
        <w:t xml:space="preserve"> </w:t>
      </w:r>
      <w:r w:rsidR="00CE3545" w:rsidRPr="00BE38E2">
        <w:rPr>
          <w:rFonts w:eastAsia="Calibri"/>
          <w:sz w:val="28"/>
          <w:szCs w:val="28"/>
          <w:lang w:eastAsia="en-US"/>
        </w:rPr>
        <w:t xml:space="preserve">составила </w:t>
      </w:r>
      <w:r w:rsidR="007565FE">
        <w:rPr>
          <w:rFonts w:eastAsia="Calibri"/>
          <w:sz w:val="28"/>
          <w:szCs w:val="28"/>
          <w:lang w:eastAsia="en-US"/>
        </w:rPr>
        <w:t>5518</w:t>
      </w:r>
      <w:r w:rsidR="00384507" w:rsidRPr="00BE38E2">
        <w:rPr>
          <w:rFonts w:eastAsia="Calibri"/>
          <w:sz w:val="28"/>
          <w:szCs w:val="28"/>
          <w:lang w:eastAsia="en-US"/>
        </w:rPr>
        <w:t xml:space="preserve"> человек</w:t>
      </w:r>
      <w:r w:rsidR="007F5BD0" w:rsidRPr="00BE38E2">
        <w:rPr>
          <w:rFonts w:eastAsia="Calibri"/>
          <w:sz w:val="28"/>
          <w:szCs w:val="28"/>
          <w:lang w:eastAsia="en-US"/>
        </w:rPr>
        <w:t>а</w:t>
      </w:r>
      <w:r w:rsidR="00384507" w:rsidRPr="00BE38E2">
        <w:rPr>
          <w:rFonts w:eastAsia="Calibri"/>
          <w:sz w:val="28"/>
          <w:szCs w:val="28"/>
          <w:lang w:eastAsia="en-US"/>
        </w:rPr>
        <w:t xml:space="preserve"> или </w:t>
      </w:r>
      <w:r w:rsidR="007565FE">
        <w:rPr>
          <w:rFonts w:eastAsia="Calibri"/>
          <w:sz w:val="28"/>
          <w:szCs w:val="28"/>
          <w:lang w:eastAsia="en-US"/>
        </w:rPr>
        <w:t>57,3</w:t>
      </w:r>
      <w:r w:rsidR="00C657C6" w:rsidRPr="00BE38E2">
        <w:rPr>
          <w:rFonts w:eastAsia="Calibri"/>
          <w:sz w:val="28"/>
          <w:szCs w:val="28"/>
          <w:lang w:eastAsia="en-US"/>
        </w:rPr>
        <w:t xml:space="preserve">% </w:t>
      </w:r>
      <w:r w:rsidR="007A0127" w:rsidRPr="00BE38E2">
        <w:rPr>
          <w:rFonts w:eastAsia="Calibri"/>
          <w:sz w:val="28"/>
          <w:szCs w:val="28"/>
          <w:lang w:eastAsia="en-US"/>
        </w:rPr>
        <w:t xml:space="preserve">от </w:t>
      </w:r>
      <w:r w:rsidR="0043739E" w:rsidRPr="00BE38E2">
        <w:rPr>
          <w:rFonts w:eastAsia="Calibri"/>
          <w:sz w:val="28"/>
          <w:szCs w:val="28"/>
          <w:lang w:eastAsia="en-US"/>
        </w:rPr>
        <w:t>численности населения</w:t>
      </w:r>
      <w:r w:rsidRPr="00BE38E2">
        <w:rPr>
          <w:rFonts w:eastAsia="Calibri"/>
          <w:sz w:val="28"/>
          <w:szCs w:val="28"/>
          <w:lang w:eastAsia="en-US"/>
        </w:rPr>
        <w:t xml:space="preserve"> в возрасте от 3-79 лет (включительно)</w:t>
      </w:r>
      <w:r w:rsidR="007A0127" w:rsidRPr="00BE38E2">
        <w:rPr>
          <w:rFonts w:eastAsia="Calibri"/>
          <w:sz w:val="28"/>
          <w:szCs w:val="28"/>
          <w:lang w:eastAsia="en-US"/>
        </w:rPr>
        <w:t xml:space="preserve">. </w:t>
      </w:r>
    </w:p>
    <w:p w:rsidR="00D94FE2" w:rsidRPr="00BE38E2" w:rsidRDefault="00D94FE2" w:rsidP="000E4B2E">
      <w:pPr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Было проведено 32 спорт</w:t>
      </w:r>
      <w:r w:rsidR="00656252">
        <w:rPr>
          <w:sz w:val="28"/>
          <w:szCs w:val="28"/>
        </w:rPr>
        <w:t>ивно - массовых мероприятия и 5</w:t>
      </w:r>
      <w:r w:rsidRPr="00BE38E2">
        <w:rPr>
          <w:sz w:val="28"/>
          <w:szCs w:val="28"/>
        </w:rPr>
        <w:t xml:space="preserve"> </w:t>
      </w:r>
      <w:r w:rsidR="00656252" w:rsidRPr="00656252">
        <w:rPr>
          <w:sz w:val="28"/>
          <w:szCs w:val="28"/>
        </w:rPr>
        <w:t>спортивных мероприятий Всероссийского уровня</w:t>
      </w:r>
      <w:r w:rsidR="00266033" w:rsidRPr="00BE38E2">
        <w:rPr>
          <w:sz w:val="28"/>
          <w:szCs w:val="28"/>
        </w:rPr>
        <w:t>.</w:t>
      </w:r>
    </w:p>
    <w:p w:rsidR="007F44CD" w:rsidRPr="007F44CD" w:rsidRDefault="007F44CD" w:rsidP="000E4B2E">
      <w:pPr>
        <w:widowControl w:val="0"/>
        <w:suppressAutoHyphens/>
        <w:autoSpaceDE w:val="0"/>
        <w:snapToGrid w:val="0"/>
        <w:ind w:firstLine="567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7F44CD">
        <w:rPr>
          <w:rFonts w:eastAsia="Arial"/>
          <w:color w:val="000000"/>
          <w:sz w:val="28"/>
          <w:szCs w:val="28"/>
          <w:lang w:eastAsia="ar-SA"/>
        </w:rPr>
        <w:t xml:space="preserve">Сборные  команды округа участвовали в областных первенствах и чемпионатах. </w:t>
      </w:r>
    </w:p>
    <w:p w:rsidR="007F44CD" w:rsidRPr="007F44CD" w:rsidRDefault="007F44CD" w:rsidP="000E4B2E">
      <w:pPr>
        <w:widowControl w:val="0"/>
        <w:suppressAutoHyphens/>
        <w:autoSpaceDE w:val="0"/>
        <w:snapToGrid w:val="0"/>
        <w:ind w:firstLine="567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7F44CD">
        <w:rPr>
          <w:rFonts w:eastAsia="Arial"/>
          <w:color w:val="000000"/>
          <w:sz w:val="28"/>
          <w:szCs w:val="28"/>
          <w:lang w:eastAsia="ar-SA"/>
        </w:rPr>
        <w:t xml:space="preserve">Наши лыжники в лыжных и лыже - роллерных турнирах также занимали призовые места. </w:t>
      </w:r>
    </w:p>
    <w:p w:rsidR="007F44CD" w:rsidRPr="007F44CD" w:rsidRDefault="007F44CD" w:rsidP="000E4B2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7F44CD">
        <w:rPr>
          <w:rFonts w:eastAsia="Calibri"/>
          <w:sz w:val="28"/>
          <w:szCs w:val="28"/>
          <w:lang w:eastAsia="en-US"/>
        </w:rPr>
        <w:t>Футбольная команда округа лидировала на протяжении всего сезона и в итоге - 2-й год заслуженное 1-е место.</w:t>
      </w:r>
    </w:p>
    <w:p w:rsidR="007F44CD" w:rsidRPr="007F44CD" w:rsidRDefault="007F44CD" w:rsidP="000E4B2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7F44CD">
        <w:rPr>
          <w:rFonts w:eastAsia="Calibri"/>
          <w:sz w:val="28"/>
          <w:szCs w:val="28"/>
          <w:lang w:eastAsia="en-US"/>
        </w:rPr>
        <w:t xml:space="preserve">Традиционно были организованы  открытые первенства по дворовому футболу и волейболу. Участвовали по 9 команд. </w:t>
      </w:r>
    </w:p>
    <w:p w:rsidR="007F44CD" w:rsidRPr="007F44CD" w:rsidRDefault="007F44CD" w:rsidP="000E4B2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7F44CD">
        <w:rPr>
          <w:rFonts w:eastAsia="Calibri"/>
          <w:sz w:val="28"/>
          <w:szCs w:val="28"/>
          <w:lang w:eastAsia="en-US"/>
        </w:rPr>
        <w:t xml:space="preserve">В открытом первенстве Большемурашкинского округа среди любительских команд по </w:t>
      </w:r>
      <w:proofErr w:type="spellStart"/>
      <w:r w:rsidRPr="007F44CD">
        <w:rPr>
          <w:rFonts w:eastAsia="Calibri"/>
          <w:sz w:val="28"/>
          <w:szCs w:val="28"/>
          <w:lang w:eastAsia="en-US"/>
        </w:rPr>
        <w:t>футзалу</w:t>
      </w:r>
      <w:proofErr w:type="spellEnd"/>
      <w:r w:rsidRPr="007F44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F44CD">
        <w:rPr>
          <w:rFonts w:eastAsia="Calibri"/>
          <w:sz w:val="28"/>
          <w:szCs w:val="28"/>
          <w:lang w:eastAsia="en-US"/>
        </w:rPr>
        <w:t>прин</w:t>
      </w:r>
      <w:r w:rsidR="007565FE">
        <w:rPr>
          <w:rFonts w:eastAsia="Calibri"/>
          <w:sz w:val="28"/>
          <w:szCs w:val="28"/>
          <w:lang w:eastAsia="en-US"/>
        </w:rPr>
        <w:t>ли</w:t>
      </w:r>
      <w:proofErr w:type="spellEnd"/>
      <w:r w:rsidRPr="007F44CD">
        <w:rPr>
          <w:rFonts w:eastAsia="Calibri"/>
          <w:sz w:val="28"/>
          <w:szCs w:val="28"/>
          <w:lang w:eastAsia="en-US"/>
        </w:rPr>
        <w:t xml:space="preserve"> участие 10 команд. Среди них команды из </w:t>
      </w:r>
      <w:r w:rsidR="007565FE">
        <w:rPr>
          <w:rFonts w:eastAsia="Calibri"/>
          <w:sz w:val="28"/>
          <w:szCs w:val="28"/>
          <w:lang w:eastAsia="en-US"/>
        </w:rPr>
        <w:t xml:space="preserve">соседних </w:t>
      </w:r>
      <w:r w:rsidRPr="007F44CD">
        <w:rPr>
          <w:rFonts w:eastAsia="Calibri"/>
          <w:sz w:val="28"/>
          <w:szCs w:val="28"/>
          <w:lang w:eastAsia="en-US"/>
        </w:rPr>
        <w:t>муниципальных округов</w:t>
      </w:r>
      <w:r w:rsidR="007565FE">
        <w:rPr>
          <w:rFonts w:eastAsia="Calibri"/>
          <w:sz w:val="28"/>
          <w:szCs w:val="28"/>
          <w:lang w:eastAsia="en-US"/>
        </w:rPr>
        <w:t xml:space="preserve"> -</w:t>
      </w:r>
      <w:r w:rsidRPr="007F44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565FE">
        <w:rPr>
          <w:rFonts w:eastAsia="Calibri"/>
          <w:sz w:val="28"/>
          <w:szCs w:val="28"/>
          <w:lang w:eastAsia="en-US"/>
        </w:rPr>
        <w:t>г</w:t>
      </w:r>
      <w:proofErr w:type="gramStart"/>
      <w:r w:rsidR="007565FE">
        <w:rPr>
          <w:rFonts w:eastAsia="Calibri"/>
          <w:sz w:val="28"/>
          <w:szCs w:val="28"/>
          <w:lang w:eastAsia="en-US"/>
        </w:rPr>
        <w:t>.</w:t>
      </w:r>
      <w:r w:rsidRPr="007F44CD">
        <w:rPr>
          <w:rFonts w:eastAsia="Calibri"/>
          <w:sz w:val="28"/>
          <w:szCs w:val="28"/>
          <w:lang w:eastAsia="en-US"/>
        </w:rPr>
        <w:t>К</w:t>
      </w:r>
      <w:proofErr w:type="gramEnd"/>
      <w:r w:rsidRPr="007F44CD">
        <w:rPr>
          <w:rFonts w:eastAsia="Calibri"/>
          <w:sz w:val="28"/>
          <w:szCs w:val="28"/>
          <w:lang w:eastAsia="en-US"/>
        </w:rPr>
        <w:t>нягинино</w:t>
      </w:r>
      <w:proofErr w:type="spellEnd"/>
      <w:r w:rsidRPr="007F44C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565FE">
        <w:rPr>
          <w:rFonts w:eastAsia="Calibri"/>
          <w:sz w:val="28"/>
          <w:szCs w:val="28"/>
          <w:lang w:eastAsia="en-US"/>
        </w:rPr>
        <w:t>с.</w:t>
      </w:r>
      <w:r w:rsidRPr="007F44CD">
        <w:rPr>
          <w:rFonts w:eastAsia="Calibri"/>
          <w:sz w:val="28"/>
          <w:szCs w:val="28"/>
          <w:lang w:eastAsia="en-US"/>
        </w:rPr>
        <w:t>Работки</w:t>
      </w:r>
      <w:proofErr w:type="spellEnd"/>
      <w:r w:rsidRPr="007F44C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565FE">
        <w:rPr>
          <w:rFonts w:eastAsia="Calibri"/>
          <w:sz w:val="28"/>
          <w:szCs w:val="28"/>
          <w:lang w:eastAsia="en-US"/>
        </w:rPr>
        <w:t>с.</w:t>
      </w:r>
      <w:r w:rsidRPr="007F44CD">
        <w:rPr>
          <w:rFonts w:eastAsia="Calibri"/>
          <w:sz w:val="28"/>
          <w:szCs w:val="28"/>
          <w:lang w:eastAsia="en-US"/>
        </w:rPr>
        <w:t>Запрудное</w:t>
      </w:r>
      <w:proofErr w:type="spellEnd"/>
      <w:r w:rsidRPr="007F44CD">
        <w:rPr>
          <w:rFonts w:eastAsia="Calibri"/>
          <w:sz w:val="28"/>
          <w:szCs w:val="28"/>
          <w:lang w:eastAsia="en-US"/>
        </w:rPr>
        <w:t>.</w:t>
      </w:r>
    </w:p>
    <w:p w:rsidR="007F44CD" w:rsidRPr="007F44CD" w:rsidRDefault="007F44CD" w:rsidP="000E4B2E">
      <w:pPr>
        <w:widowControl w:val="0"/>
        <w:suppressAutoHyphens/>
        <w:autoSpaceDE w:val="0"/>
        <w:snapToGrid w:val="0"/>
        <w:ind w:firstLine="426"/>
        <w:jc w:val="both"/>
        <w:rPr>
          <w:rFonts w:eastAsia="Arial"/>
          <w:i/>
          <w:color w:val="000000"/>
          <w:sz w:val="28"/>
          <w:szCs w:val="28"/>
          <w:lang w:eastAsia="ar-SA"/>
        </w:rPr>
      </w:pPr>
      <w:r w:rsidRPr="007F44CD">
        <w:rPr>
          <w:rFonts w:eastAsia="Arial"/>
          <w:color w:val="000000"/>
          <w:sz w:val="28"/>
          <w:szCs w:val="28"/>
          <w:lang w:eastAsia="ar-SA"/>
        </w:rPr>
        <w:t>В 2025 году спортивный зал «ПРОГРЕСС» посетили  22</w:t>
      </w:r>
      <w:r w:rsidR="007565FE">
        <w:rPr>
          <w:rFonts w:eastAsia="Arial"/>
          <w:color w:val="000000"/>
          <w:sz w:val="28"/>
          <w:szCs w:val="28"/>
          <w:lang w:eastAsia="ar-SA"/>
        </w:rPr>
        <w:t xml:space="preserve"> </w:t>
      </w:r>
      <w:r w:rsidRPr="007F44CD">
        <w:rPr>
          <w:rFonts w:eastAsia="Arial"/>
          <w:color w:val="000000"/>
          <w:sz w:val="28"/>
          <w:szCs w:val="28"/>
          <w:lang w:eastAsia="ar-SA"/>
        </w:rPr>
        <w:t>155 человек.</w:t>
      </w:r>
    </w:p>
    <w:p w:rsidR="007F44CD" w:rsidRPr="007F44CD" w:rsidRDefault="007F44CD" w:rsidP="000E4B2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7F44CD">
        <w:rPr>
          <w:rFonts w:eastAsia="Calibri"/>
          <w:sz w:val="28"/>
          <w:szCs w:val="28"/>
          <w:lang w:eastAsia="en-US"/>
        </w:rPr>
        <w:t xml:space="preserve">Работа в зале организована в три смены (учебные занятия, детские спортивные секции и третья смена – для взрослого населения). </w:t>
      </w:r>
    </w:p>
    <w:p w:rsidR="00A341BC" w:rsidRPr="000E4B2E" w:rsidRDefault="007F44CD" w:rsidP="007F44CD">
      <w:pPr>
        <w:spacing w:before="240" w:after="120" w:line="276" w:lineRule="auto"/>
        <w:jc w:val="center"/>
        <w:rPr>
          <w:b/>
          <w:i/>
          <w:sz w:val="28"/>
          <w:szCs w:val="28"/>
        </w:rPr>
      </w:pPr>
      <w:r w:rsidRPr="000E4B2E">
        <w:rPr>
          <w:b/>
          <w:i/>
          <w:sz w:val="28"/>
          <w:szCs w:val="28"/>
        </w:rPr>
        <w:t xml:space="preserve"> </w:t>
      </w:r>
      <w:r w:rsidR="00A341BC" w:rsidRPr="000E4B2E">
        <w:rPr>
          <w:b/>
          <w:i/>
          <w:sz w:val="28"/>
          <w:szCs w:val="28"/>
        </w:rPr>
        <w:t>Жилищное строительство и обеспечение граждан жильем</w:t>
      </w:r>
    </w:p>
    <w:p w:rsidR="001D7175" w:rsidRPr="001D7175" w:rsidRDefault="00A533EC" w:rsidP="000E4B2E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BE38E2">
        <w:rPr>
          <w:snapToGrid w:val="0"/>
          <w:sz w:val="28"/>
          <w:szCs w:val="28"/>
        </w:rPr>
        <w:lastRenderedPageBreak/>
        <w:t xml:space="preserve">Площадь земельных участков на территории </w:t>
      </w:r>
      <w:r w:rsidR="00291FEF" w:rsidRPr="00BE38E2">
        <w:rPr>
          <w:snapToGrid w:val="0"/>
          <w:sz w:val="28"/>
          <w:szCs w:val="28"/>
        </w:rPr>
        <w:t>округа</w:t>
      </w:r>
      <w:r w:rsidRPr="00BE38E2">
        <w:rPr>
          <w:snapToGrid w:val="0"/>
          <w:sz w:val="28"/>
          <w:szCs w:val="28"/>
        </w:rPr>
        <w:t xml:space="preserve">, предоставленных </w:t>
      </w:r>
      <w:r w:rsidRPr="001D7175">
        <w:rPr>
          <w:snapToGrid w:val="0"/>
          <w:sz w:val="28"/>
          <w:szCs w:val="28"/>
        </w:rPr>
        <w:t>для строительства, по итогам 202</w:t>
      </w:r>
      <w:r w:rsidR="007F44CD">
        <w:rPr>
          <w:snapToGrid w:val="0"/>
          <w:sz w:val="28"/>
          <w:szCs w:val="28"/>
        </w:rPr>
        <w:t>5</w:t>
      </w:r>
      <w:r w:rsidRPr="001D7175">
        <w:rPr>
          <w:snapToGrid w:val="0"/>
          <w:sz w:val="28"/>
          <w:szCs w:val="28"/>
        </w:rPr>
        <w:t xml:space="preserve"> года составила </w:t>
      </w:r>
      <w:r w:rsidR="007F44CD">
        <w:rPr>
          <w:snapToGrid w:val="0"/>
          <w:sz w:val="28"/>
          <w:szCs w:val="28"/>
        </w:rPr>
        <w:t>3,28</w:t>
      </w:r>
      <w:r w:rsidRPr="001D7175">
        <w:rPr>
          <w:snapToGrid w:val="0"/>
          <w:sz w:val="28"/>
          <w:szCs w:val="28"/>
        </w:rPr>
        <w:t xml:space="preserve"> га. По данному показателю к уровню 202</w:t>
      </w:r>
      <w:r w:rsidR="007F44CD">
        <w:rPr>
          <w:snapToGrid w:val="0"/>
          <w:sz w:val="28"/>
          <w:szCs w:val="28"/>
        </w:rPr>
        <w:t>4</w:t>
      </w:r>
      <w:r w:rsidRPr="001D7175">
        <w:rPr>
          <w:snapToGrid w:val="0"/>
          <w:sz w:val="28"/>
          <w:szCs w:val="28"/>
        </w:rPr>
        <w:t xml:space="preserve"> года</w:t>
      </w:r>
      <w:r w:rsidR="007F44CD">
        <w:rPr>
          <w:snapToGrid w:val="0"/>
          <w:sz w:val="28"/>
          <w:szCs w:val="28"/>
        </w:rPr>
        <w:t xml:space="preserve"> произошло увеличение на 2,12 га </w:t>
      </w:r>
      <w:r w:rsidR="001D7175" w:rsidRPr="001D7175">
        <w:rPr>
          <w:snapToGrid w:val="0"/>
          <w:sz w:val="28"/>
          <w:szCs w:val="28"/>
        </w:rPr>
        <w:t xml:space="preserve">или </w:t>
      </w:r>
      <w:r w:rsidR="007F44CD">
        <w:rPr>
          <w:sz w:val="28"/>
          <w:szCs w:val="28"/>
        </w:rPr>
        <w:t>245,2</w:t>
      </w:r>
      <w:r w:rsidR="001D7175" w:rsidRPr="001D7175">
        <w:rPr>
          <w:sz w:val="28"/>
          <w:szCs w:val="28"/>
        </w:rPr>
        <w:t>%. При этом земельные участки, предоставленные для индивидуального жилищного строительства, ведения личного подсобного хозяйства в н</w:t>
      </w:r>
      <w:r w:rsidR="007F44CD">
        <w:rPr>
          <w:sz w:val="28"/>
          <w:szCs w:val="28"/>
        </w:rPr>
        <w:t>аселенных пунктах составили 2,89</w:t>
      </w:r>
      <w:r w:rsidR="00DB348A">
        <w:rPr>
          <w:sz w:val="28"/>
          <w:szCs w:val="28"/>
        </w:rPr>
        <w:t xml:space="preserve"> га или 80,7</w:t>
      </w:r>
      <w:r w:rsidR="001D7175" w:rsidRPr="001D7175">
        <w:rPr>
          <w:sz w:val="28"/>
          <w:szCs w:val="28"/>
        </w:rPr>
        <w:t xml:space="preserve">% от общей площади </w:t>
      </w:r>
      <w:r w:rsidR="0094789D">
        <w:rPr>
          <w:sz w:val="28"/>
          <w:szCs w:val="28"/>
        </w:rPr>
        <w:t xml:space="preserve">земельных </w:t>
      </w:r>
      <w:r w:rsidR="001D7175" w:rsidRPr="001D7175">
        <w:rPr>
          <w:sz w:val="28"/>
          <w:szCs w:val="28"/>
        </w:rPr>
        <w:t xml:space="preserve">участком для строительства. </w:t>
      </w:r>
    </w:p>
    <w:p w:rsidR="00DE73F7" w:rsidRPr="00BE38E2" w:rsidRDefault="003926B0" w:rsidP="000E4B2E">
      <w:pPr>
        <w:ind w:firstLine="360"/>
        <w:jc w:val="both"/>
        <w:rPr>
          <w:sz w:val="28"/>
          <w:szCs w:val="28"/>
        </w:rPr>
      </w:pPr>
      <w:r w:rsidRPr="001D7175">
        <w:rPr>
          <w:snapToGrid w:val="0"/>
          <w:sz w:val="28"/>
          <w:szCs w:val="28"/>
        </w:rPr>
        <w:t xml:space="preserve"> </w:t>
      </w:r>
      <w:r w:rsidR="00A533EC" w:rsidRPr="001D7175">
        <w:rPr>
          <w:snapToGrid w:val="0"/>
          <w:sz w:val="28"/>
          <w:szCs w:val="28"/>
        </w:rPr>
        <w:t xml:space="preserve">Земельные участки, предоставленные для строительства (в </w:t>
      </w:r>
      <w:proofErr w:type="spellStart"/>
      <w:r w:rsidR="00A533EC" w:rsidRPr="001D7175">
        <w:rPr>
          <w:snapToGrid w:val="0"/>
          <w:sz w:val="28"/>
          <w:szCs w:val="28"/>
        </w:rPr>
        <w:t>т.ч</w:t>
      </w:r>
      <w:proofErr w:type="spellEnd"/>
      <w:r w:rsidR="00A533EC" w:rsidRPr="001D7175">
        <w:rPr>
          <w:snapToGrid w:val="0"/>
          <w:sz w:val="28"/>
          <w:szCs w:val="28"/>
        </w:rPr>
        <w:t>. жилищного и не жилищного), в отношении</w:t>
      </w:r>
      <w:r w:rsidR="00A533EC" w:rsidRPr="00BE38E2">
        <w:rPr>
          <w:snapToGrid w:val="0"/>
          <w:sz w:val="28"/>
          <w:szCs w:val="28"/>
        </w:rPr>
        <w:t xml:space="preserve"> которых в течение 3-5 лет не было получено разрешение на ввод объекта строительства в эксплуатацию, отсутствуют.</w:t>
      </w:r>
    </w:p>
    <w:p w:rsidR="000A7BCB" w:rsidRPr="000A7BCB" w:rsidRDefault="00DC1ED7" w:rsidP="000E4B2E">
      <w:pPr>
        <w:ind w:firstLine="426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В 202</w:t>
      </w:r>
      <w:r w:rsidR="00DB348A">
        <w:rPr>
          <w:sz w:val="28"/>
          <w:szCs w:val="28"/>
        </w:rPr>
        <w:t>5</w:t>
      </w:r>
      <w:r w:rsidRPr="00BE38E2">
        <w:rPr>
          <w:sz w:val="28"/>
          <w:szCs w:val="28"/>
        </w:rPr>
        <w:t xml:space="preserve"> году выдано  и подготовлено</w:t>
      </w:r>
      <w:r w:rsidR="00721318" w:rsidRPr="00BE38E2">
        <w:rPr>
          <w:sz w:val="28"/>
          <w:szCs w:val="28"/>
        </w:rPr>
        <w:t>:</w:t>
      </w:r>
      <w:r w:rsidR="000A7BCB" w:rsidRPr="000A7BCB">
        <w:rPr>
          <w:sz w:val="28"/>
          <w:szCs w:val="28"/>
        </w:rPr>
        <w:t>-</w:t>
      </w:r>
      <w:r w:rsidR="00DB348A">
        <w:rPr>
          <w:sz w:val="28"/>
          <w:szCs w:val="28"/>
        </w:rPr>
        <w:t xml:space="preserve"> разрешений на строительство - 6</w:t>
      </w:r>
      <w:r w:rsidR="000A7BCB" w:rsidRPr="000A7BCB">
        <w:rPr>
          <w:sz w:val="28"/>
          <w:szCs w:val="28"/>
        </w:rPr>
        <w:t xml:space="preserve">, </w:t>
      </w:r>
    </w:p>
    <w:p w:rsidR="000A7BCB" w:rsidRPr="000A7BCB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 xml:space="preserve">- уведомлений о соответствии </w:t>
      </w:r>
      <w:r w:rsidR="00DB348A">
        <w:rPr>
          <w:sz w:val="28"/>
          <w:szCs w:val="28"/>
        </w:rPr>
        <w:t>планируемого строительства - 7</w:t>
      </w:r>
      <w:r w:rsidRPr="000A7BCB">
        <w:rPr>
          <w:sz w:val="28"/>
          <w:szCs w:val="28"/>
        </w:rPr>
        <w:t xml:space="preserve">, </w:t>
      </w:r>
    </w:p>
    <w:p w:rsidR="000A7BCB" w:rsidRPr="000A7BCB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>- уведомлений о несоответстви</w:t>
      </w:r>
      <w:r w:rsidR="00DB348A">
        <w:rPr>
          <w:sz w:val="28"/>
          <w:szCs w:val="28"/>
        </w:rPr>
        <w:t>и планируемого строительства – 2</w:t>
      </w:r>
      <w:r w:rsidRPr="000A7BCB">
        <w:rPr>
          <w:sz w:val="28"/>
          <w:szCs w:val="28"/>
        </w:rPr>
        <w:t xml:space="preserve">, </w:t>
      </w:r>
    </w:p>
    <w:p w:rsidR="003926B0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>- уведомление о планируемом сносе -</w:t>
      </w:r>
      <w:r w:rsidR="00DB348A">
        <w:rPr>
          <w:sz w:val="28"/>
          <w:szCs w:val="28"/>
        </w:rPr>
        <w:t>2</w:t>
      </w:r>
      <w:r w:rsidRPr="000A7BCB">
        <w:rPr>
          <w:sz w:val="28"/>
          <w:szCs w:val="28"/>
        </w:rPr>
        <w:t xml:space="preserve">7, </w:t>
      </w:r>
    </w:p>
    <w:p w:rsidR="000A7BCB" w:rsidRPr="000A7BCB" w:rsidRDefault="003926B0" w:rsidP="000E4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7BCB" w:rsidRPr="000A7BCB">
        <w:rPr>
          <w:sz w:val="28"/>
          <w:szCs w:val="28"/>
        </w:rPr>
        <w:t>уведомления о завершения сноса-</w:t>
      </w:r>
      <w:r w:rsidR="00DB348A">
        <w:rPr>
          <w:sz w:val="28"/>
          <w:szCs w:val="28"/>
        </w:rPr>
        <w:t>2</w:t>
      </w:r>
      <w:r w:rsidR="000A7BCB" w:rsidRPr="000A7BCB">
        <w:rPr>
          <w:sz w:val="28"/>
          <w:szCs w:val="28"/>
        </w:rPr>
        <w:t xml:space="preserve">7, </w:t>
      </w:r>
    </w:p>
    <w:p w:rsidR="000A7BCB" w:rsidRPr="000A7BCB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>- разрешений на</w:t>
      </w:r>
      <w:r w:rsidR="00DB348A">
        <w:rPr>
          <w:sz w:val="28"/>
          <w:szCs w:val="28"/>
        </w:rPr>
        <w:t xml:space="preserve"> ввод объекта в эксплуатацию - 7</w:t>
      </w:r>
      <w:r w:rsidRPr="000A7BCB">
        <w:rPr>
          <w:sz w:val="28"/>
          <w:szCs w:val="28"/>
        </w:rPr>
        <w:t xml:space="preserve">; </w:t>
      </w:r>
    </w:p>
    <w:p w:rsidR="000A7BCB" w:rsidRPr="000A7BCB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 xml:space="preserve">- уведомления о соответствии </w:t>
      </w:r>
      <w:proofErr w:type="gramStart"/>
      <w:r w:rsidRPr="000A7BCB">
        <w:rPr>
          <w:sz w:val="28"/>
          <w:szCs w:val="28"/>
        </w:rPr>
        <w:t>построенных</w:t>
      </w:r>
      <w:proofErr w:type="gramEnd"/>
      <w:r w:rsidRPr="000A7BCB">
        <w:rPr>
          <w:sz w:val="28"/>
          <w:szCs w:val="28"/>
        </w:rPr>
        <w:t xml:space="preserve"> объектов-3, </w:t>
      </w:r>
    </w:p>
    <w:p w:rsidR="000A7BCB" w:rsidRPr="000A7BCB" w:rsidRDefault="000A7BCB" w:rsidP="000E4B2E">
      <w:pPr>
        <w:jc w:val="both"/>
        <w:rPr>
          <w:sz w:val="28"/>
          <w:szCs w:val="28"/>
        </w:rPr>
      </w:pPr>
      <w:r w:rsidRPr="000A7BCB">
        <w:rPr>
          <w:sz w:val="28"/>
          <w:szCs w:val="28"/>
        </w:rPr>
        <w:t>- подготовлено</w:t>
      </w:r>
      <w:r w:rsidR="00DB348A">
        <w:rPr>
          <w:sz w:val="28"/>
          <w:szCs w:val="28"/>
        </w:rPr>
        <w:t xml:space="preserve">  градостроительных планов -  9</w:t>
      </w:r>
      <w:r w:rsidRPr="000A7BCB">
        <w:rPr>
          <w:sz w:val="28"/>
          <w:szCs w:val="28"/>
        </w:rPr>
        <w:t xml:space="preserve">. </w:t>
      </w:r>
    </w:p>
    <w:p w:rsidR="000A7BCB" w:rsidRDefault="007565FE" w:rsidP="000E4B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A7BCB" w:rsidRPr="000A7BCB">
        <w:rPr>
          <w:sz w:val="28"/>
          <w:szCs w:val="28"/>
        </w:rPr>
        <w:t xml:space="preserve">роведено </w:t>
      </w:r>
      <w:r>
        <w:rPr>
          <w:sz w:val="28"/>
          <w:szCs w:val="28"/>
        </w:rPr>
        <w:t xml:space="preserve">10 </w:t>
      </w:r>
      <w:r w:rsidR="000A7BCB" w:rsidRPr="000A7BCB">
        <w:rPr>
          <w:sz w:val="28"/>
          <w:szCs w:val="28"/>
        </w:rPr>
        <w:t>обследовани</w:t>
      </w:r>
      <w:r>
        <w:rPr>
          <w:sz w:val="28"/>
          <w:szCs w:val="28"/>
        </w:rPr>
        <w:t>й</w:t>
      </w:r>
      <w:r w:rsidR="000A7BCB" w:rsidRPr="000A7BCB">
        <w:rPr>
          <w:sz w:val="28"/>
          <w:szCs w:val="28"/>
        </w:rPr>
        <w:t xml:space="preserve"> жил</w:t>
      </w:r>
      <w:r>
        <w:rPr>
          <w:sz w:val="28"/>
          <w:szCs w:val="28"/>
        </w:rPr>
        <w:t>ья на ветхость и аварийность</w:t>
      </w:r>
      <w:r w:rsidR="00F345C0">
        <w:rPr>
          <w:sz w:val="28"/>
          <w:szCs w:val="28"/>
        </w:rPr>
        <w:t>. П</w:t>
      </w:r>
      <w:r w:rsidR="000A7BCB" w:rsidRPr="000A7BCB">
        <w:rPr>
          <w:sz w:val="28"/>
          <w:szCs w:val="28"/>
        </w:rPr>
        <w:t>роведена перепланировка</w:t>
      </w:r>
      <w:r w:rsidR="00F345C0" w:rsidRPr="000A7BCB">
        <w:rPr>
          <w:sz w:val="28"/>
          <w:szCs w:val="28"/>
        </w:rPr>
        <w:t xml:space="preserve"> 3</w:t>
      </w:r>
      <w:r w:rsidR="000A7BCB" w:rsidRPr="000A7BCB">
        <w:rPr>
          <w:sz w:val="28"/>
          <w:szCs w:val="28"/>
        </w:rPr>
        <w:t>жилых помещений</w:t>
      </w:r>
      <w:r w:rsidR="00F345C0">
        <w:rPr>
          <w:sz w:val="28"/>
          <w:szCs w:val="28"/>
        </w:rPr>
        <w:t xml:space="preserve">. </w:t>
      </w:r>
    </w:p>
    <w:p w:rsidR="00EB4758" w:rsidRPr="00EB4758" w:rsidRDefault="00EB4758" w:rsidP="000E4B2E">
      <w:pPr>
        <w:ind w:firstLine="426"/>
        <w:jc w:val="both"/>
        <w:rPr>
          <w:rFonts w:eastAsia="SimSun"/>
          <w:sz w:val="28"/>
          <w:szCs w:val="28"/>
          <w:lang w:eastAsia="zh-CN"/>
        </w:rPr>
      </w:pPr>
      <w:r w:rsidRPr="00EB4758">
        <w:rPr>
          <w:rFonts w:eastAsia="SimSun"/>
          <w:sz w:val="28"/>
          <w:szCs w:val="28"/>
          <w:lang w:eastAsia="zh-CN"/>
        </w:rPr>
        <w:t>В рамках Муниципальной программы «Развитие социальной и инженерной инфраструктуры  Большемурашкинского муниципального округа  Нижегородс</w:t>
      </w:r>
      <w:r w:rsidR="00F345C0">
        <w:rPr>
          <w:rFonts w:eastAsia="SimSun"/>
          <w:sz w:val="28"/>
          <w:szCs w:val="28"/>
          <w:lang w:eastAsia="zh-CN"/>
        </w:rPr>
        <w:t xml:space="preserve">кой области на 2024-2026 годы» </w:t>
      </w:r>
      <w:r w:rsidRPr="00EB4758">
        <w:rPr>
          <w:rFonts w:eastAsia="SimSun"/>
          <w:sz w:val="28"/>
          <w:szCs w:val="28"/>
          <w:lang w:eastAsia="zh-CN"/>
        </w:rPr>
        <w:t>выполнены следующие мероприятия:</w:t>
      </w:r>
    </w:p>
    <w:p w:rsidR="00EB4758" w:rsidRPr="00EB4758" w:rsidRDefault="00EB4758" w:rsidP="000E4B2E">
      <w:pPr>
        <w:jc w:val="both"/>
        <w:rPr>
          <w:rFonts w:eastAsia="SimSun"/>
          <w:sz w:val="28"/>
          <w:szCs w:val="28"/>
          <w:lang w:eastAsia="zh-CN"/>
        </w:rPr>
      </w:pPr>
      <w:r w:rsidRPr="00EB4758">
        <w:rPr>
          <w:rFonts w:eastAsia="SimSun"/>
          <w:sz w:val="28"/>
          <w:szCs w:val="28"/>
          <w:lang w:eastAsia="zh-CN"/>
        </w:rPr>
        <w:t xml:space="preserve">- Приобретение жилья для граждан подлежащих расселению (на мероприятия в рамках региональной  адресной программы "Переселение граждан из аварийного жилищного фонда на территории Нижегородской области на 2024 – 2028 годы" национального проекта "Жильё и городская среда"  в 2025 г освоен объем финансирования на общую сумму – </w:t>
      </w:r>
      <w:r w:rsidRPr="00EB4758">
        <w:rPr>
          <w:rFonts w:eastAsia="SimSun"/>
          <w:b/>
          <w:i/>
          <w:sz w:val="28"/>
          <w:szCs w:val="28"/>
          <w:lang w:eastAsia="zh-CN"/>
        </w:rPr>
        <w:t>17735,04</w:t>
      </w:r>
      <w:r w:rsidRPr="00EB4758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EB4758">
        <w:rPr>
          <w:rFonts w:eastAsia="SimSun"/>
          <w:sz w:val="28"/>
          <w:szCs w:val="28"/>
          <w:lang w:eastAsia="zh-CN"/>
        </w:rPr>
        <w:t>тыс</w:t>
      </w:r>
      <w:proofErr w:type="gramStart"/>
      <w:r w:rsidRPr="00EB4758">
        <w:rPr>
          <w:rFonts w:eastAsia="SimSun"/>
          <w:sz w:val="28"/>
          <w:szCs w:val="28"/>
          <w:lang w:eastAsia="zh-CN"/>
        </w:rPr>
        <w:t>.р</w:t>
      </w:r>
      <w:proofErr w:type="gramEnd"/>
      <w:r w:rsidRPr="00EB4758">
        <w:rPr>
          <w:rFonts w:eastAsia="SimSun"/>
          <w:sz w:val="28"/>
          <w:szCs w:val="28"/>
          <w:lang w:eastAsia="zh-CN"/>
        </w:rPr>
        <w:t>уб</w:t>
      </w:r>
      <w:proofErr w:type="spellEnd"/>
      <w:r w:rsidRPr="00EB4758">
        <w:rPr>
          <w:rFonts w:eastAsia="SimSun"/>
          <w:sz w:val="28"/>
          <w:szCs w:val="28"/>
          <w:lang w:eastAsia="zh-CN"/>
        </w:rPr>
        <w:t>.</w:t>
      </w:r>
    </w:p>
    <w:p w:rsidR="00721318" w:rsidRPr="00BE38E2" w:rsidRDefault="00721318" w:rsidP="000E4B2E">
      <w:pPr>
        <w:ind w:firstLine="567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В 202</w:t>
      </w:r>
      <w:r w:rsidR="00714BB7">
        <w:rPr>
          <w:sz w:val="28"/>
          <w:szCs w:val="28"/>
        </w:rPr>
        <w:t>5</w:t>
      </w:r>
      <w:r w:rsidRPr="00BE38E2">
        <w:rPr>
          <w:sz w:val="28"/>
          <w:szCs w:val="28"/>
        </w:rPr>
        <w:t xml:space="preserve"> году ввод жилья составил – </w:t>
      </w:r>
      <w:r w:rsidR="00714BB7">
        <w:rPr>
          <w:sz w:val="28"/>
          <w:szCs w:val="28"/>
        </w:rPr>
        <w:t>5611</w:t>
      </w:r>
      <w:r w:rsidR="00B03240">
        <w:rPr>
          <w:sz w:val="28"/>
          <w:szCs w:val="28"/>
        </w:rPr>
        <w:t xml:space="preserve"> </w:t>
      </w:r>
      <w:proofErr w:type="spellStart"/>
      <w:r w:rsidR="00172A59">
        <w:rPr>
          <w:sz w:val="28"/>
          <w:szCs w:val="28"/>
        </w:rPr>
        <w:t>кв.м</w:t>
      </w:r>
      <w:proofErr w:type="spellEnd"/>
      <w:r w:rsidR="00172A59">
        <w:rPr>
          <w:sz w:val="28"/>
          <w:szCs w:val="28"/>
        </w:rPr>
        <w:t>.</w:t>
      </w:r>
    </w:p>
    <w:p w:rsidR="00773A63" w:rsidRPr="00BE38E2" w:rsidRDefault="00F345C0" w:rsidP="000E4B2E">
      <w:pPr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На</w:t>
      </w:r>
      <w:r w:rsidR="00EA0502" w:rsidRPr="007D7B8A">
        <w:rPr>
          <w:color w:val="000000" w:themeColor="text1"/>
          <w:sz w:val="28"/>
          <w:szCs w:val="28"/>
        </w:rPr>
        <w:t xml:space="preserve"> учете в качестве</w:t>
      </w:r>
      <w:r w:rsidR="00EA0502" w:rsidRPr="00BE38E2">
        <w:rPr>
          <w:sz w:val="28"/>
          <w:szCs w:val="28"/>
        </w:rPr>
        <w:t xml:space="preserve"> нуждающихся в жилых помещениях</w:t>
      </w:r>
      <w:r w:rsidR="00773A63" w:rsidRPr="00BE38E2">
        <w:rPr>
          <w:sz w:val="28"/>
          <w:szCs w:val="28"/>
        </w:rPr>
        <w:t>,</w:t>
      </w:r>
      <w:r w:rsidR="00EA0502" w:rsidRPr="00BE38E2">
        <w:rPr>
          <w:sz w:val="28"/>
          <w:szCs w:val="28"/>
        </w:rPr>
        <w:t xml:space="preserve"> на 01.01.202</w:t>
      </w:r>
      <w:r w:rsidR="00714BB7">
        <w:rPr>
          <w:sz w:val="28"/>
          <w:szCs w:val="28"/>
        </w:rPr>
        <w:t xml:space="preserve">6 года </w:t>
      </w:r>
      <w:r>
        <w:rPr>
          <w:sz w:val="28"/>
          <w:szCs w:val="28"/>
        </w:rPr>
        <w:t>состоят</w:t>
      </w:r>
      <w:r w:rsidR="00714BB7">
        <w:rPr>
          <w:sz w:val="28"/>
          <w:szCs w:val="28"/>
        </w:rPr>
        <w:t xml:space="preserve"> 94</w:t>
      </w:r>
      <w:r w:rsidR="00EA0502" w:rsidRPr="00BE38E2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="00EA0502" w:rsidRPr="00BE38E2">
        <w:rPr>
          <w:sz w:val="28"/>
          <w:szCs w:val="28"/>
        </w:rPr>
        <w:t>.</w:t>
      </w:r>
      <w:proofErr w:type="gramEnd"/>
    </w:p>
    <w:p w:rsidR="0068335E" w:rsidRDefault="008E3B54" w:rsidP="000E4B2E">
      <w:pPr>
        <w:ind w:firstLine="567"/>
        <w:jc w:val="both"/>
        <w:rPr>
          <w:sz w:val="28"/>
          <w:szCs w:val="28"/>
        </w:rPr>
      </w:pPr>
      <w:r w:rsidRPr="00BE38E2">
        <w:rPr>
          <w:sz w:val="28"/>
          <w:szCs w:val="28"/>
        </w:rPr>
        <w:t>О</w:t>
      </w:r>
      <w:r w:rsidR="00EA0502" w:rsidRPr="00BE38E2">
        <w:rPr>
          <w:sz w:val="28"/>
          <w:szCs w:val="28"/>
        </w:rPr>
        <w:t xml:space="preserve">сновными мероприятиями по обеспечению жильем семей, нуждающихся в улучшении </w:t>
      </w:r>
      <w:r w:rsidR="00F345C0">
        <w:rPr>
          <w:sz w:val="28"/>
          <w:szCs w:val="28"/>
        </w:rPr>
        <w:t xml:space="preserve">жилищных условий </w:t>
      </w:r>
      <w:r w:rsidR="00EA0502" w:rsidRPr="00BE38E2">
        <w:rPr>
          <w:sz w:val="28"/>
          <w:szCs w:val="28"/>
        </w:rPr>
        <w:t>и получении жилья</w:t>
      </w:r>
      <w:r w:rsidR="00513036" w:rsidRPr="00BE38E2">
        <w:rPr>
          <w:sz w:val="28"/>
          <w:szCs w:val="28"/>
        </w:rPr>
        <w:t>,</w:t>
      </w:r>
      <w:r w:rsidR="00F345C0">
        <w:rPr>
          <w:sz w:val="28"/>
          <w:szCs w:val="28"/>
        </w:rPr>
        <w:t xml:space="preserve"> явля</w:t>
      </w:r>
      <w:r w:rsidR="0068335E">
        <w:rPr>
          <w:sz w:val="28"/>
          <w:szCs w:val="28"/>
        </w:rPr>
        <w:t>ю</w:t>
      </w:r>
      <w:r w:rsidR="00F345C0">
        <w:rPr>
          <w:sz w:val="28"/>
          <w:szCs w:val="28"/>
        </w:rPr>
        <w:t>тся</w:t>
      </w:r>
      <w:r w:rsidR="0068335E">
        <w:rPr>
          <w:sz w:val="28"/>
          <w:szCs w:val="28"/>
        </w:rPr>
        <w:t>:</w:t>
      </w:r>
    </w:p>
    <w:p w:rsidR="009432D8" w:rsidRDefault="009432D8" w:rsidP="000E4B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8FF">
        <w:rPr>
          <w:sz w:val="28"/>
          <w:szCs w:val="28"/>
        </w:rPr>
        <w:t xml:space="preserve">участие в региональном проекте по обеспечению  жильем </w:t>
      </w:r>
      <w:r>
        <w:rPr>
          <w:sz w:val="28"/>
          <w:szCs w:val="28"/>
        </w:rPr>
        <w:t>молодых семей;</w:t>
      </w:r>
    </w:p>
    <w:p w:rsidR="009432D8" w:rsidRPr="007D7B8A" w:rsidRDefault="009432D8" w:rsidP="000E4B2E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7D7B8A">
        <w:rPr>
          <w:sz w:val="28"/>
          <w:szCs w:val="28"/>
        </w:rPr>
        <w:t>- участие в государственной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г."»</w:t>
      </w:r>
      <w:r>
        <w:rPr>
          <w:sz w:val="28"/>
          <w:szCs w:val="28"/>
        </w:rPr>
        <w:t>.</w:t>
      </w:r>
      <w:r w:rsidRPr="007D7B8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D7B8A">
        <w:rPr>
          <w:sz w:val="28"/>
          <w:szCs w:val="28"/>
        </w:rPr>
        <w:t xml:space="preserve"> процессе реализации мероприятий проекта в 2025 году расселено 213,2 </w:t>
      </w:r>
      <w:proofErr w:type="spellStart"/>
      <w:r w:rsidRPr="007D7B8A">
        <w:rPr>
          <w:sz w:val="28"/>
          <w:szCs w:val="28"/>
        </w:rPr>
        <w:t>кв.м</w:t>
      </w:r>
      <w:proofErr w:type="spellEnd"/>
      <w:r w:rsidRPr="007D7B8A">
        <w:rPr>
          <w:sz w:val="28"/>
          <w:szCs w:val="28"/>
        </w:rPr>
        <w:t xml:space="preserve">. – </w:t>
      </w:r>
      <w:r>
        <w:rPr>
          <w:sz w:val="28"/>
          <w:szCs w:val="28"/>
        </w:rPr>
        <w:t>5</w:t>
      </w:r>
      <w:r w:rsidRPr="007D7B8A">
        <w:rPr>
          <w:sz w:val="28"/>
          <w:szCs w:val="28"/>
        </w:rPr>
        <w:t xml:space="preserve"> семей и для </w:t>
      </w:r>
      <w:r>
        <w:rPr>
          <w:sz w:val="28"/>
          <w:szCs w:val="28"/>
        </w:rPr>
        <w:t>2-х</w:t>
      </w:r>
      <w:r w:rsidRPr="007D7B8A">
        <w:rPr>
          <w:sz w:val="28"/>
          <w:szCs w:val="28"/>
        </w:rPr>
        <w:t xml:space="preserve"> семей будут приобретены жилые </w:t>
      </w:r>
      <w:r>
        <w:rPr>
          <w:sz w:val="28"/>
          <w:szCs w:val="28"/>
        </w:rPr>
        <w:t>помещения в строящемся доме.</w:t>
      </w:r>
      <w:r w:rsidRPr="007D7B8A">
        <w:rPr>
          <w:sz w:val="28"/>
          <w:szCs w:val="28"/>
        </w:rPr>
        <w:t xml:space="preserve">  </w:t>
      </w:r>
      <w:proofErr w:type="gramEnd"/>
    </w:p>
    <w:p w:rsidR="0068335E" w:rsidRDefault="0068335E" w:rsidP="000E4B2E">
      <w:pPr>
        <w:ind w:firstLine="426"/>
        <w:jc w:val="both"/>
        <w:rPr>
          <w:sz w:val="28"/>
          <w:szCs w:val="28"/>
        </w:rPr>
      </w:pPr>
      <w:proofErr w:type="gramStart"/>
      <w:r w:rsidRPr="007D7B8A">
        <w:rPr>
          <w:sz w:val="28"/>
          <w:szCs w:val="28"/>
        </w:rPr>
        <w:lastRenderedPageBreak/>
        <w:t xml:space="preserve">- участие в областной целевой программе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области», по данной программе осуществляются мероприятия, связанные с исполнением обязательств по обеспечению жильем детей-сирот и детей, оставшихся без попечения родителей в муниципальных и городских округах Нижегородской области, обеспечение жильем граждан установленных Федеральным законом «О Ветеранах» и «О социальной защите инвалидов Российской Федерации».  </w:t>
      </w:r>
      <w:proofErr w:type="gramEnd"/>
    </w:p>
    <w:p w:rsidR="0068335E" w:rsidRDefault="0068335E" w:rsidP="000E4B2E">
      <w:pPr>
        <w:ind w:firstLine="567"/>
        <w:jc w:val="both"/>
        <w:rPr>
          <w:sz w:val="28"/>
          <w:szCs w:val="28"/>
        </w:rPr>
      </w:pPr>
      <w:r w:rsidRPr="007D7B8A">
        <w:rPr>
          <w:sz w:val="28"/>
          <w:szCs w:val="28"/>
        </w:rPr>
        <w:t xml:space="preserve">За 2025 год улучшили жилищные условия из категории  дети-сироты и дети, оставшиеся без попечения родителей </w:t>
      </w:r>
      <w:r w:rsidR="009432D8">
        <w:rPr>
          <w:sz w:val="28"/>
          <w:szCs w:val="28"/>
        </w:rPr>
        <w:t xml:space="preserve">3 </w:t>
      </w:r>
      <w:r w:rsidRPr="007D7B8A">
        <w:rPr>
          <w:sz w:val="28"/>
          <w:szCs w:val="28"/>
        </w:rPr>
        <w:t xml:space="preserve">ребенка-сироты, </w:t>
      </w:r>
      <w:r w:rsidR="009432D8">
        <w:rPr>
          <w:sz w:val="28"/>
          <w:szCs w:val="28"/>
        </w:rPr>
        <w:t xml:space="preserve">1 </w:t>
      </w:r>
      <w:r w:rsidRPr="007D7B8A">
        <w:rPr>
          <w:sz w:val="28"/>
          <w:szCs w:val="28"/>
        </w:rPr>
        <w:t xml:space="preserve">семья из числа погорельцев и </w:t>
      </w:r>
      <w:r w:rsidR="009432D8">
        <w:rPr>
          <w:sz w:val="28"/>
          <w:szCs w:val="28"/>
        </w:rPr>
        <w:t>1</w:t>
      </w:r>
      <w:r w:rsidRPr="007D7B8A">
        <w:rPr>
          <w:sz w:val="28"/>
          <w:szCs w:val="28"/>
        </w:rPr>
        <w:t xml:space="preserve"> семья из </w:t>
      </w:r>
      <w:r w:rsidR="009432D8">
        <w:rPr>
          <w:sz w:val="28"/>
          <w:szCs w:val="28"/>
        </w:rPr>
        <w:t xml:space="preserve">числа </w:t>
      </w:r>
      <w:r w:rsidRPr="007D7B8A">
        <w:rPr>
          <w:sz w:val="28"/>
          <w:szCs w:val="28"/>
        </w:rPr>
        <w:t>нуждающихся в улучшении жилищных условий по договорам социального найма</w:t>
      </w:r>
      <w:r w:rsidR="009432D8">
        <w:rPr>
          <w:sz w:val="28"/>
          <w:szCs w:val="28"/>
        </w:rPr>
        <w:t>.</w:t>
      </w:r>
    </w:p>
    <w:p w:rsidR="009432D8" w:rsidRDefault="009432D8" w:rsidP="0068335E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9E7BE3" w:rsidRPr="007D7B8A" w:rsidRDefault="009E7BE3" w:rsidP="0068335E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7D7B8A">
        <w:rPr>
          <w:b/>
          <w:bCs/>
          <w:i/>
          <w:iCs/>
          <w:sz w:val="28"/>
          <w:szCs w:val="28"/>
        </w:rPr>
        <w:t>Жилищно-коммунальное хозяйство</w:t>
      </w:r>
    </w:p>
    <w:p w:rsidR="007D7B8A" w:rsidRPr="007D7B8A" w:rsidRDefault="007D7B8A" w:rsidP="000E4B2E">
      <w:pPr>
        <w:jc w:val="both"/>
        <w:rPr>
          <w:sz w:val="28"/>
          <w:szCs w:val="28"/>
        </w:rPr>
      </w:pPr>
      <w:r w:rsidRPr="007D7B8A">
        <w:t xml:space="preserve">      </w:t>
      </w:r>
      <w:r w:rsidRPr="007D7B8A">
        <w:rPr>
          <w:sz w:val="28"/>
          <w:szCs w:val="28"/>
        </w:rPr>
        <w:t xml:space="preserve"> На территории Большемурашкинского муниципального округа деятельность по оказанию услуг в сфере жилищно-коммунального хозяйства осуществляют два муниципальных унитарных предприятия  - МУП «Управляющая компания» и  МУП ЖКХ </w:t>
      </w:r>
      <w:proofErr w:type="spellStart"/>
      <w:r w:rsidRPr="007D7B8A">
        <w:rPr>
          <w:sz w:val="28"/>
          <w:szCs w:val="28"/>
        </w:rPr>
        <w:t>п</w:t>
      </w:r>
      <w:proofErr w:type="gramStart"/>
      <w:r w:rsidRPr="007D7B8A">
        <w:rPr>
          <w:sz w:val="28"/>
          <w:szCs w:val="28"/>
        </w:rPr>
        <w:t>.С</w:t>
      </w:r>
      <w:proofErr w:type="gramEnd"/>
      <w:r w:rsidRPr="007D7B8A">
        <w:rPr>
          <w:sz w:val="28"/>
          <w:szCs w:val="28"/>
        </w:rPr>
        <w:t>оветский</w:t>
      </w:r>
      <w:proofErr w:type="spellEnd"/>
      <w:r w:rsidRPr="007D7B8A">
        <w:rPr>
          <w:sz w:val="28"/>
          <w:szCs w:val="28"/>
        </w:rPr>
        <w:t xml:space="preserve">. </w:t>
      </w:r>
    </w:p>
    <w:p w:rsidR="007D7B8A" w:rsidRPr="007D7B8A" w:rsidRDefault="007D7B8A" w:rsidP="000E4B2E">
      <w:pPr>
        <w:jc w:val="both"/>
        <w:rPr>
          <w:sz w:val="28"/>
          <w:szCs w:val="28"/>
        </w:rPr>
      </w:pPr>
      <w:r w:rsidRPr="007D7B8A">
        <w:rPr>
          <w:sz w:val="28"/>
          <w:szCs w:val="28"/>
        </w:rPr>
        <w:t xml:space="preserve">      Общее число многоквартирных домов по данным отчета 1-жилфонд на 01.01.2026 года составляет 489 домов общей площадью 149,3 тыс. кв. метров.</w:t>
      </w:r>
    </w:p>
    <w:p w:rsidR="005C3B37" w:rsidRDefault="007D7B8A" w:rsidP="000E4B2E">
      <w:pPr>
        <w:ind w:firstLine="426"/>
        <w:jc w:val="both"/>
        <w:rPr>
          <w:sz w:val="28"/>
          <w:szCs w:val="28"/>
        </w:rPr>
      </w:pPr>
      <w:r w:rsidRPr="007D7B8A">
        <w:rPr>
          <w:sz w:val="28"/>
          <w:szCs w:val="28"/>
        </w:rPr>
        <w:t xml:space="preserve">      Из общего количества многоквартирных домов 2 дома находятся на управление управляющей организации, а в 487 многоквартирных домах собственники помещений выбрали непосредственный способ управления.</w:t>
      </w:r>
    </w:p>
    <w:p w:rsidR="005C3B37" w:rsidRDefault="005C3B37" w:rsidP="000E4B2E">
      <w:pPr>
        <w:ind w:firstLine="426"/>
        <w:jc w:val="both"/>
        <w:rPr>
          <w:sz w:val="28"/>
          <w:szCs w:val="28"/>
        </w:rPr>
      </w:pPr>
      <w:r w:rsidRPr="005C3B37">
        <w:rPr>
          <w:sz w:val="28"/>
          <w:szCs w:val="28"/>
        </w:rPr>
        <w:t xml:space="preserve"> </w:t>
      </w:r>
      <w:r w:rsidRPr="00CF4704">
        <w:rPr>
          <w:sz w:val="28"/>
          <w:szCs w:val="28"/>
        </w:rPr>
        <w:t>В рамках программы проведения капитального ремонта в многоквартирных</w:t>
      </w:r>
      <w:r w:rsidRPr="003255E4">
        <w:rPr>
          <w:sz w:val="28"/>
          <w:szCs w:val="28"/>
        </w:rPr>
        <w:t xml:space="preserve"> домах в 2025 году выполнен капитальный ремонт кров</w:t>
      </w:r>
      <w:r>
        <w:rPr>
          <w:sz w:val="28"/>
          <w:szCs w:val="28"/>
        </w:rPr>
        <w:t xml:space="preserve">ель в 3-х МКД общей стоимостью работ 18,0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: </w:t>
      </w:r>
    </w:p>
    <w:p w:rsidR="005C3B37" w:rsidRPr="003255E4" w:rsidRDefault="005C3B37" w:rsidP="000E4B2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Большое Мурашкино - это ул. Школьная, д.3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елицына</w:t>
      </w:r>
      <w:proofErr w:type="spellEnd"/>
      <w:r>
        <w:rPr>
          <w:sz w:val="28"/>
          <w:szCs w:val="28"/>
        </w:rPr>
        <w:t xml:space="preserve">, д.19, в </w:t>
      </w:r>
      <w:proofErr w:type="spellStart"/>
      <w:r>
        <w:rPr>
          <w:sz w:val="28"/>
          <w:szCs w:val="28"/>
        </w:rPr>
        <w:t>с.Рождествено</w:t>
      </w:r>
      <w:proofErr w:type="spellEnd"/>
      <w:r>
        <w:rPr>
          <w:sz w:val="28"/>
          <w:szCs w:val="28"/>
        </w:rPr>
        <w:t>, ул. Молодежная, д.1.</w:t>
      </w:r>
    </w:p>
    <w:p w:rsidR="00436957" w:rsidRPr="00476F08" w:rsidRDefault="00436957" w:rsidP="00B10056">
      <w:pPr>
        <w:spacing w:before="240" w:after="120" w:line="276" w:lineRule="auto"/>
        <w:ind w:firstLine="708"/>
        <w:jc w:val="center"/>
        <w:rPr>
          <w:b/>
          <w:i/>
          <w:sz w:val="28"/>
          <w:szCs w:val="28"/>
        </w:rPr>
      </w:pPr>
      <w:r w:rsidRPr="00476F08">
        <w:rPr>
          <w:b/>
          <w:i/>
          <w:sz w:val="28"/>
          <w:szCs w:val="28"/>
        </w:rPr>
        <w:t>Организация муниципального управления</w:t>
      </w:r>
    </w:p>
    <w:p w:rsidR="00712C23" w:rsidRPr="00712C23" w:rsidRDefault="006240A5" w:rsidP="000E4B2E">
      <w:pPr>
        <w:jc w:val="both"/>
        <w:rPr>
          <w:rFonts w:cs="Arial"/>
          <w:color w:val="000000"/>
          <w:sz w:val="28"/>
          <w:szCs w:val="28"/>
        </w:rPr>
      </w:pPr>
      <w:r w:rsidRPr="00476F08">
        <w:rPr>
          <w:sz w:val="28"/>
          <w:szCs w:val="28"/>
        </w:rPr>
        <w:t xml:space="preserve">          </w:t>
      </w:r>
      <w:r w:rsidR="00712C23" w:rsidRPr="00712C23">
        <w:rPr>
          <w:rFonts w:cs="Arial"/>
          <w:color w:val="000000"/>
          <w:sz w:val="28"/>
          <w:szCs w:val="28"/>
        </w:rPr>
        <w:t>Доходы бюджета Большемурашкинского муниципального округа за</w:t>
      </w:r>
      <w:r w:rsidR="007109F3">
        <w:rPr>
          <w:rFonts w:cs="Arial"/>
          <w:color w:val="000000"/>
          <w:sz w:val="28"/>
          <w:szCs w:val="28"/>
        </w:rPr>
        <w:t xml:space="preserve"> 2025 год исполнены в сумме 830</w:t>
      </w:r>
      <w:r w:rsidR="00712C23" w:rsidRPr="00712C23">
        <w:rPr>
          <w:rFonts w:cs="Arial"/>
          <w:color w:val="000000"/>
          <w:sz w:val="28"/>
          <w:szCs w:val="28"/>
        </w:rPr>
        <w:t>730,64 тыс. рублей или 100,3% к уточненному плану на год.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C23">
        <w:rPr>
          <w:color w:val="FF0000"/>
          <w:sz w:val="28"/>
          <w:szCs w:val="28"/>
        </w:rPr>
        <w:t xml:space="preserve">         </w:t>
      </w:r>
      <w:r w:rsidRPr="00712C23">
        <w:rPr>
          <w:sz w:val="28"/>
          <w:szCs w:val="28"/>
        </w:rPr>
        <w:t>Доходная часть бюджета округа в 2025 году по сравнению с 2024 годом в абсолютном выражении уменьшилась на 120056,23 тыс. рублей. При этом налоговые и неналоговые поступления в бюджет округа увеличились на 40448,36 тыс. рублей, а безвозмездные поступления от других бюджетов уменьшились на 159041,04 тыс. рублей.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12C23">
        <w:rPr>
          <w:rFonts w:cs="Arial"/>
          <w:color w:val="FF0000"/>
          <w:sz w:val="28"/>
          <w:szCs w:val="28"/>
        </w:rPr>
        <w:t xml:space="preserve">         </w:t>
      </w:r>
      <w:r w:rsidRPr="00712C23">
        <w:rPr>
          <w:rFonts w:cs="Arial"/>
          <w:color w:val="000000"/>
          <w:sz w:val="28"/>
          <w:szCs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2025 году составила 16,31 % и  по сравнению с 2024 годом увеличилась на 4,6 %.  </w:t>
      </w:r>
    </w:p>
    <w:p w:rsidR="00712C23" w:rsidRPr="00712C23" w:rsidRDefault="007109F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</w:t>
      </w:r>
      <w:r w:rsidR="00712C23" w:rsidRPr="00712C23">
        <w:rPr>
          <w:rFonts w:cs="Arial"/>
          <w:color w:val="000000"/>
          <w:sz w:val="28"/>
          <w:szCs w:val="28"/>
        </w:rPr>
        <w:t xml:space="preserve">Увеличение произошло в связи с уменьшением доли безвозмездных поступлений от других бюджетов бюджетной системы Российской </w:t>
      </w:r>
      <w:r w:rsidR="00712C23" w:rsidRPr="00712C23">
        <w:rPr>
          <w:rFonts w:cs="Arial"/>
          <w:color w:val="000000"/>
          <w:sz w:val="28"/>
          <w:szCs w:val="28"/>
        </w:rPr>
        <w:lastRenderedPageBreak/>
        <w:t>Федерации в доходной части бюджета муниципального округа.</w:t>
      </w:r>
    </w:p>
    <w:p w:rsidR="00712C23" w:rsidRPr="00712C23" w:rsidRDefault="007109F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Ежегодно </w:t>
      </w:r>
      <w:r w:rsidR="00712C23" w:rsidRPr="00712C23">
        <w:rPr>
          <w:rFonts w:cs="Arial"/>
          <w:color w:val="000000"/>
          <w:sz w:val="28"/>
          <w:szCs w:val="28"/>
        </w:rPr>
        <w:t>работа по увеличению поступлений доходов в бюджет ведется  по следующим направлениям: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12C23">
        <w:rPr>
          <w:rFonts w:cs="Arial"/>
          <w:color w:val="FF0000"/>
          <w:sz w:val="28"/>
          <w:szCs w:val="28"/>
        </w:rPr>
        <w:t xml:space="preserve">         </w:t>
      </w:r>
      <w:r w:rsidRPr="00712C23">
        <w:rPr>
          <w:rFonts w:cs="Arial"/>
          <w:color w:val="000000"/>
          <w:sz w:val="28"/>
          <w:szCs w:val="28"/>
        </w:rPr>
        <w:t>1.</w:t>
      </w:r>
      <w:r w:rsidR="007109F3">
        <w:rPr>
          <w:rFonts w:cs="Arial"/>
          <w:color w:val="000000"/>
          <w:sz w:val="28"/>
          <w:szCs w:val="28"/>
        </w:rPr>
        <w:t>У</w:t>
      </w:r>
      <w:r w:rsidRPr="00712C23">
        <w:rPr>
          <w:rFonts w:cs="Arial"/>
          <w:color w:val="000000"/>
          <w:sz w:val="28"/>
          <w:szCs w:val="28"/>
        </w:rPr>
        <w:t>величение доходов посредством мобилизации административного ресурса. В округе действует межведомственная комиссия по работе с плательщиками, допускающими задолженность по платежам в бюджет.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12C23">
        <w:rPr>
          <w:rFonts w:cs="Arial"/>
          <w:color w:val="000000"/>
          <w:sz w:val="28"/>
          <w:szCs w:val="28"/>
        </w:rPr>
        <w:t xml:space="preserve">          2. </w:t>
      </w:r>
      <w:r w:rsidR="007109F3">
        <w:rPr>
          <w:rFonts w:cs="Arial"/>
          <w:color w:val="000000"/>
          <w:sz w:val="28"/>
          <w:szCs w:val="28"/>
        </w:rPr>
        <w:t xml:space="preserve">Индексируется </w:t>
      </w:r>
      <w:r w:rsidRPr="00712C23">
        <w:rPr>
          <w:rFonts w:cs="Arial"/>
          <w:color w:val="000000"/>
          <w:sz w:val="28"/>
          <w:szCs w:val="28"/>
        </w:rPr>
        <w:t>величина арендной платы за землю и объекты нежилого фонда.</w:t>
      </w:r>
    </w:p>
    <w:p w:rsidR="00712C23" w:rsidRPr="00712C23" w:rsidRDefault="00712C23" w:rsidP="000E4B2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rial Unicode MS" w:cs="Arial"/>
          <w:color w:val="000000"/>
          <w:sz w:val="28"/>
          <w:szCs w:val="28"/>
        </w:rPr>
      </w:pPr>
      <w:r w:rsidRPr="00712C23">
        <w:rPr>
          <w:rFonts w:eastAsia="Arial Unicode MS" w:cs="Arial"/>
          <w:color w:val="000000"/>
          <w:sz w:val="28"/>
          <w:szCs w:val="28"/>
        </w:rPr>
        <w:t>По итогам 2025 года план по налоговым поступлениям выполнен на 108,8 %, по неналоговым поступлениям - на 216,4 %.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C23">
        <w:rPr>
          <w:rFonts w:cs="Arial"/>
          <w:bCs/>
          <w:color w:val="000000"/>
          <w:sz w:val="28"/>
          <w:szCs w:val="28"/>
        </w:rPr>
        <w:t xml:space="preserve">         Главным </w:t>
      </w:r>
      <w:r w:rsidRPr="00712C23">
        <w:rPr>
          <w:rFonts w:cs="Arial"/>
          <w:bCs/>
          <w:color w:val="000000"/>
          <w:sz w:val="28"/>
          <w:szCs w:val="28"/>
          <w:lang w:val="x-none"/>
        </w:rPr>
        <w:t>источником налоговых доходов является налог на доходы физических лиц</w:t>
      </w:r>
      <w:r w:rsidRPr="00712C23">
        <w:rPr>
          <w:rFonts w:cs="Arial"/>
          <w:bCs/>
          <w:color w:val="000000"/>
          <w:sz w:val="28"/>
          <w:szCs w:val="28"/>
        </w:rPr>
        <w:t>. В структуре налоговых и неналоговых доходов налог на доходы физических лиц за 2025 год  составил</w:t>
      </w:r>
      <w:r w:rsidRPr="00712C23">
        <w:rPr>
          <w:rFonts w:cs="Arial"/>
          <w:bCs/>
          <w:color w:val="FF0000"/>
          <w:sz w:val="28"/>
          <w:szCs w:val="28"/>
        </w:rPr>
        <w:t xml:space="preserve"> </w:t>
      </w:r>
      <w:r w:rsidRPr="00712C23">
        <w:rPr>
          <w:rFonts w:cs="Arial"/>
          <w:bCs/>
          <w:color w:val="000000"/>
          <w:sz w:val="28"/>
          <w:szCs w:val="28"/>
        </w:rPr>
        <w:t>73,9%.</w:t>
      </w:r>
      <w:r w:rsidRPr="00712C23">
        <w:rPr>
          <w:rFonts w:cs="Arial"/>
          <w:bCs/>
          <w:color w:val="FF0000"/>
          <w:sz w:val="28"/>
          <w:szCs w:val="28"/>
          <w:lang w:val="x-none"/>
        </w:rPr>
        <w:t xml:space="preserve"> </w:t>
      </w:r>
      <w:r w:rsidRPr="00712C23">
        <w:rPr>
          <w:rFonts w:cs="Arial"/>
          <w:bCs/>
          <w:color w:val="000000"/>
          <w:sz w:val="28"/>
          <w:szCs w:val="28"/>
          <w:lang w:val="x-none"/>
        </w:rPr>
        <w:t>Исполнение по налогу на доходы физических лиц за 20</w:t>
      </w:r>
      <w:r w:rsidRPr="00712C23">
        <w:rPr>
          <w:rFonts w:cs="Arial"/>
          <w:bCs/>
          <w:color w:val="000000"/>
          <w:sz w:val="28"/>
          <w:szCs w:val="28"/>
        </w:rPr>
        <w:t xml:space="preserve">25 год составило 112,0 </w:t>
      </w:r>
      <w:r w:rsidRPr="00712C23">
        <w:rPr>
          <w:rFonts w:cs="Arial"/>
          <w:bCs/>
          <w:color w:val="000000"/>
          <w:sz w:val="28"/>
          <w:szCs w:val="28"/>
          <w:lang w:val="x-none"/>
        </w:rPr>
        <w:t>% к  план</w:t>
      </w:r>
      <w:r w:rsidRPr="00712C23">
        <w:rPr>
          <w:rFonts w:cs="Arial"/>
          <w:bCs/>
          <w:color w:val="000000"/>
          <w:sz w:val="28"/>
          <w:szCs w:val="28"/>
        </w:rPr>
        <w:t>у</w:t>
      </w:r>
      <w:r w:rsidRPr="00712C23">
        <w:rPr>
          <w:bCs/>
          <w:color w:val="000000"/>
          <w:sz w:val="28"/>
          <w:szCs w:val="28"/>
          <w:lang w:val="x-none"/>
        </w:rPr>
        <w:t>.</w:t>
      </w:r>
      <w:r w:rsidRPr="00712C23">
        <w:rPr>
          <w:sz w:val="28"/>
          <w:szCs w:val="28"/>
          <w:lang w:val="x-none"/>
        </w:rPr>
        <w:t xml:space="preserve"> </w:t>
      </w:r>
      <w:r w:rsidRPr="00712C23">
        <w:rPr>
          <w:sz w:val="28"/>
          <w:szCs w:val="28"/>
        </w:rPr>
        <w:t>Причина перевыполнения – увеличение заработной платы работников ООО "Земельное товарищество", ООО "Медвежья Поляна", ООО племенной завод "Большемурашкинский", поступление недоимки прошлых лет.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eastAsia="Arial Unicode MS" w:cs="Arial"/>
          <w:color w:val="000000"/>
          <w:sz w:val="28"/>
          <w:szCs w:val="28"/>
        </w:rPr>
      </w:pPr>
      <w:r w:rsidRPr="00712C23">
        <w:rPr>
          <w:rFonts w:eastAsia="Arial Unicode MS" w:cs="Arial"/>
          <w:color w:val="000000"/>
          <w:sz w:val="28"/>
          <w:szCs w:val="28"/>
        </w:rPr>
        <w:t xml:space="preserve">         В 2025 году наибольший удельный вес в структуре неналоговых поступлений (36,1%) приходится на д</w:t>
      </w:r>
      <w:r w:rsidRPr="00712C23">
        <w:rPr>
          <w:color w:val="000000"/>
          <w:sz w:val="28"/>
          <w:szCs w:val="28"/>
        </w:rPr>
        <w:t>оходы от использования имущества, находящегося в государственной и муниципальной собственности</w:t>
      </w:r>
      <w:r w:rsidRPr="00712C23">
        <w:rPr>
          <w:rFonts w:eastAsia="Arial Unicode MS" w:cs="Arial"/>
          <w:bCs/>
          <w:color w:val="000000"/>
          <w:sz w:val="28"/>
          <w:szCs w:val="28"/>
        </w:rPr>
        <w:t>, которые в 2025 году поступили в сумме</w:t>
      </w:r>
      <w:r w:rsidRPr="00712C23">
        <w:rPr>
          <w:rFonts w:eastAsia="Arial Unicode MS" w:cs="Arial"/>
          <w:color w:val="000000"/>
          <w:sz w:val="28"/>
          <w:szCs w:val="28"/>
        </w:rPr>
        <w:t xml:space="preserve"> 10977,86 тыс. рублей, что </w:t>
      </w:r>
      <w:r w:rsidRPr="00712C23">
        <w:rPr>
          <w:color w:val="000000"/>
          <w:sz w:val="28"/>
          <w:szCs w:val="28"/>
        </w:rPr>
        <w:t>составляет 121,5 % к уточненному плану</w:t>
      </w:r>
      <w:r w:rsidRPr="00712C23">
        <w:rPr>
          <w:rFonts w:eastAsia="Arial Unicode MS" w:cs="Arial"/>
          <w:color w:val="000000"/>
          <w:sz w:val="28"/>
          <w:szCs w:val="28"/>
        </w:rPr>
        <w:t>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12C23">
        <w:rPr>
          <w:rFonts w:cs="Arial"/>
          <w:color w:val="FF0000"/>
          <w:sz w:val="28"/>
          <w:szCs w:val="28"/>
        </w:rPr>
        <w:t xml:space="preserve">         </w:t>
      </w:r>
      <w:r w:rsidR="007109F3">
        <w:rPr>
          <w:rFonts w:cs="Arial"/>
          <w:color w:val="000000"/>
          <w:sz w:val="28"/>
          <w:szCs w:val="28"/>
        </w:rPr>
        <w:t xml:space="preserve">За 2025 год </w:t>
      </w:r>
      <w:r w:rsidRPr="00712C23">
        <w:rPr>
          <w:rFonts w:cs="Arial"/>
          <w:color w:val="000000"/>
          <w:sz w:val="28"/>
          <w:szCs w:val="28"/>
        </w:rPr>
        <w:t xml:space="preserve">дополнительно к первоначально принятому плану в бюджет округа удалось получить налоговых и неналоговых доходов на сумму 37763,7 </w:t>
      </w:r>
      <w:proofErr w:type="spellStart"/>
      <w:r w:rsidRPr="00712C23">
        <w:rPr>
          <w:rFonts w:cs="Arial"/>
          <w:color w:val="000000"/>
          <w:sz w:val="28"/>
          <w:szCs w:val="28"/>
        </w:rPr>
        <w:t>тыс</w:t>
      </w:r>
      <w:proofErr w:type="gramStart"/>
      <w:r w:rsidRPr="00712C23">
        <w:rPr>
          <w:rFonts w:cs="Arial"/>
          <w:color w:val="000000"/>
          <w:sz w:val="28"/>
          <w:szCs w:val="28"/>
        </w:rPr>
        <w:t>.р</w:t>
      </w:r>
      <w:proofErr w:type="gramEnd"/>
      <w:r w:rsidRPr="00712C23">
        <w:rPr>
          <w:rFonts w:cs="Arial"/>
          <w:color w:val="000000"/>
          <w:sz w:val="28"/>
          <w:szCs w:val="28"/>
        </w:rPr>
        <w:t>ублей</w:t>
      </w:r>
      <w:proofErr w:type="spellEnd"/>
      <w:r w:rsidRPr="00712C23">
        <w:rPr>
          <w:rFonts w:cs="Arial"/>
          <w:color w:val="000000"/>
          <w:sz w:val="28"/>
          <w:szCs w:val="28"/>
        </w:rPr>
        <w:t>.</w:t>
      </w:r>
      <w:r w:rsidRPr="00712C23">
        <w:rPr>
          <w:rFonts w:cs="Arial"/>
          <w:color w:val="FF0000"/>
          <w:sz w:val="28"/>
          <w:szCs w:val="28"/>
        </w:rPr>
        <w:t xml:space="preserve"> </w:t>
      </w:r>
      <w:r w:rsidRPr="00712C23">
        <w:rPr>
          <w:rFonts w:cs="Arial"/>
          <w:color w:val="000000"/>
          <w:sz w:val="28"/>
          <w:szCs w:val="28"/>
        </w:rPr>
        <w:t>За счет дополнительно полученных собственных доходов расходы бюджета округа были увеличены на 1</w:t>
      </w:r>
      <w:r w:rsidR="00134F57">
        <w:rPr>
          <w:rFonts w:cs="Arial"/>
          <w:color w:val="000000"/>
          <w:sz w:val="28"/>
          <w:szCs w:val="28"/>
        </w:rPr>
        <w:t xml:space="preserve"> </w:t>
      </w:r>
      <w:r w:rsidRPr="00712C23">
        <w:rPr>
          <w:rFonts w:cs="Arial"/>
          <w:color w:val="000000"/>
          <w:sz w:val="28"/>
          <w:szCs w:val="28"/>
        </w:rPr>
        <w:t xml:space="preserve">906,1 тыс. рублей.  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12C23">
        <w:rPr>
          <w:rFonts w:cs="Arial"/>
          <w:color w:val="000000"/>
          <w:sz w:val="28"/>
          <w:szCs w:val="28"/>
        </w:rPr>
        <w:t xml:space="preserve">         </w:t>
      </w:r>
      <w:r w:rsidRPr="00712C23">
        <w:rPr>
          <w:color w:val="000000"/>
          <w:sz w:val="28"/>
          <w:szCs w:val="28"/>
        </w:rPr>
        <w:t>Приоритетами налоговой политики Большемурашкинского муниципального округа Нижегородской области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перспективе.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712C23">
        <w:rPr>
          <w:rFonts w:cs="Arial"/>
          <w:sz w:val="28"/>
          <w:szCs w:val="28"/>
        </w:rPr>
        <w:t xml:space="preserve">На протяжении ряда лет по муниципальному  образованию отсутствует просроченная кредиторская </w:t>
      </w:r>
      <w:r w:rsidR="00134F57">
        <w:rPr>
          <w:rFonts w:cs="Arial"/>
          <w:sz w:val="28"/>
          <w:szCs w:val="28"/>
        </w:rPr>
        <w:t>задолженность по оплате труда (</w:t>
      </w:r>
      <w:r w:rsidRPr="00712C23">
        <w:rPr>
          <w:rFonts w:cs="Arial"/>
          <w:sz w:val="28"/>
          <w:szCs w:val="28"/>
        </w:rPr>
        <w:t>включая начисления на оплату труда) муниципальных  учреждений</w:t>
      </w:r>
      <w:proofErr w:type="gramStart"/>
      <w:r w:rsidRPr="00712C23">
        <w:rPr>
          <w:rFonts w:cs="Arial"/>
          <w:sz w:val="28"/>
          <w:szCs w:val="28"/>
        </w:rPr>
        <w:t xml:space="preserve"> .</w:t>
      </w:r>
      <w:proofErr w:type="gramEnd"/>
    </w:p>
    <w:p w:rsidR="00712C23" w:rsidRPr="00712C23" w:rsidRDefault="00712C23" w:rsidP="000E4B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712C23">
        <w:rPr>
          <w:rFonts w:cs="Arial"/>
          <w:sz w:val="28"/>
          <w:szCs w:val="28"/>
        </w:rPr>
        <w:t>Основным фактором недопущения просроченной кредиторской задолж</w:t>
      </w:r>
      <w:r w:rsidR="00134F57">
        <w:rPr>
          <w:rFonts w:cs="Arial"/>
          <w:sz w:val="28"/>
          <w:szCs w:val="28"/>
        </w:rPr>
        <w:t xml:space="preserve">енности является своевременное </w:t>
      </w:r>
      <w:r w:rsidRPr="00712C23">
        <w:rPr>
          <w:rFonts w:cs="Arial"/>
          <w:sz w:val="28"/>
          <w:szCs w:val="28"/>
        </w:rPr>
        <w:t>и в полном объеме направление средств по данным расходам.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712C23">
        <w:rPr>
          <w:rFonts w:eastAsia="Arial Unicode MS"/>
          <w:sz w:val="28"/>
          <w:szCs w:val="28"/>
        </w:rPr>
        <w:t xml:space="preserve">          Расходы бюджета муницип</w:t>
      </w:r>
      <w:r w:rsidR="00134F57">
        <w:rPr>
          <w:rFonts w:eastAsia="Arial Unicode MS"/>
          <w:sz w:val="28"/>
          <w:szCs w:val="28"/>
        </w:rPr>
        <w:t xml:space="preserve">ального округа на оплату труда за </w:t>
      </w:r>
      <w:r w:rsidRPr="00712C23">
        <w:rPr>
          <w:rFonts w:eastAsia="Arial Unicode MS"/>
          <w:sz w:val="28"/>
          <w:szCs w:val="28"/>
        </w:rPr>
        <w:t>2025 год составили 442</w:t>
      </w:r>
      <w:r w:rsidR="00134F57">
        <w:rPr>
          <w:rFonts w:eastAsia="Arial Unicode MS"/>
          <w:sz w:val="28"/>
          <w:szCs w:val="28"/>
        </w:rPr>
        <w:t> </w:t>
      </w:r>
      <w:r w:rsidRPr="00712C23">
        <w:rPr>
          <w:rFonts w:eastAsia="Arial Unicode MS"/>
          <w:sz w:val="28"/>
          <w:szCs w:val="28"/>
        </w:rPr>
        <w:t>3</w:t>
      </w:r>
      <w:r w:rsidR="00134F57">
        <w:rPr>
          <w:rFonts w:eastAsia="Arial Unicode MS"/>
          <w:sz w:val="28"/>
          <w:szCs w:val="28"/>
        </w:rPr>
        <w:t>62 167,12 рублей</w:t>
      </w:r>
      <w:r w:rsidRPr="00712C23">
        <w:rPr>
          <w:rFonts w:eastAsia="Arial Unicode MS"/>
          <w:sz w:val="28"/>
          <w:szCs w:val="28"/>
        </w:rPr>
        <w:t xml:space="preserve">. На 2026 год запланированный </w:t>
      </w:r>
      <w:r w:rsidR="00134F57">
        <w:rPr>
          <w:rFonts w:eastAsia="Arial Unicode MS"/>
          <w:sz w:val="28"/>
          <w:szCs w:val="28"/>
        </w:rPr>
        <w:t xml:space="preserve">фонд оплаты труда составил 472 647 </w:t>
      </w:r>
      <w:r w:rsidRPr="00712C23">
        <w:rPr>
          <w:rFonts w:eastAsia="Arial Unicode MS"/>
          <w:sz w:val="28"/>
          <w:szCs w:val="28"/>
        </w:rPr>
        <w:t>009,55 рублей или 106,8 % к уровню 2025 года с ростом на 30,2 млн. рублей.</w:t>
      </w:r>
    </w:p>
    <w:p w:rsidR="00712C23" w:rsidRDefault="00712C23" w:rsidP="000E4B2E">
      <w:pPr>
        <w:ind w:firstLine="426"/>
        <w:jc w:val="both"/>
        <w:rPr>
          <w:sz w:val="28"/>
          <w:szCs w:val="28"/>
        </w:rPr>
      </w:pPr>
      <w:proofErr w:type="gramStart"/>
      <w:r w:rsidRPr="00712C23">
        <w:rPr>
          <w:rFonts w:cs="Arial"/>
          <w:sz w:val="28"/>
          <w:szCs w:val="28"/>
        </w:rPr>
        <w:t xml:space="preserve">Фонд оплаты труда работников бюджетной сферы, лиц, замещающих муниципальные должности Большемурашкинского муниципального округа Нижегородской области, должности муниципальных служащих Большемурашкинского муниципального округа Нижегородской области, </w:t>
      </w:r>
      <w:r w:rsidRPr="00712C23">
        <w:rPr>
          <w:rFonts w:cs="Arial"/>
          <w:sz w:val="28"/>
          <w:szCs w:val="28"/>
        </w:rPr>
        <w:lastRenderedPageBreak/>
        <w:t>работников, замещающих должности, не являющиеся должностями муниципальной службы Большемурашкинского муниципального округа Нижегородской области, и работников, занятых хозяйственным и техническим обеспечением органов местного самоуправления, определен с учетом заработной платы отдельных категорий работников учреждений Большемурашкинского муниципального округа Нижегородской области</w:t>
      </w:r>
      <w:proofErr w:type="gramEnd"/>
      <w:r w:rsidRPr="00712C23">
        <w:rPr>
          <w:rFonts w:cs="Arial"/>
          <w:sz w:val="28"/>
          <w:szCs w:val="28"/>
        </w:rPr>
        <w:t xml:space="preserve">, </w:t>
      </w:r>
      <w:proofErr w:type="gramStart"/>
      <w:r w:rsidRPr="00712C23">
        <w:rPr>
          <w:rFonts w:cs="Arial"/>
          <w:sz w:val="28"/>
          <w:szCs w:val="28"/>
        </w:rPr>
        <w:t>поименованных в указах Президента Российской Федерации от 7 мая 2012 г. № 597 "О мероприятиях по реализации государственной социальной политики", от 1 июня 2012 г. № 761 "О Национальной стратегии действий в интересах детей на 2012 - 2017 годы" (далее – "указные" категории работников), исходя из  прогноза среднемесячного дохода от трудовой деятельности и изменением списочной численности и дополнительной потребности на доведение заработной платы отдельных</w:t>
      </w:r>
      <w:proofErr w:type="gramEnd"/>
      <w:r w:rsidRPr="00712C23">
        <w:rPr>
          <w:rFonts w:cs="Arial"/>
          <w:sz w:val="28"/>
          <w:szCs w:val="28"/>
        </w:rPr>
        <w:t xml:space="preserve"> категорий работников до минимального </w:t>
      </w:r>
      <w:proofErr w:type="gramStart"/>
      <w:r w:rsidRPr="00712C23">
        <w:rPr>
          <w:rFonts w:cs="Arial"/>
          <w:sz w:val="28"/>
          <w:szCs w:val="28"/>
        </w:rPr>
        <w:t>размера оплаты труда</w:t>
      </w:r>
      <w:proofErr w:type="gramEnd"/>
      <w:r w:rsidRPr="00712C23">
        <w:rPr>
          <w:rFonts w:cs="Arial"/>
          <w:sz w:val="28"/>
          <w:szCs w:val="28"/>
        </w:rPr>
        <w:t xml:space="preserve">  27 093 рубля</w:t>
      </w:r>
      <w:r>
        <w:rPr>
          <w:sz w:val="28"/>
          <w:szCs w:val="28"/>
        </w:rPr>
        <w:t>.</w:t>
      </w:r>
    </w:p>
    <w:p w:rsidR="00712C23" w:rsidRPr="00712C23" w:rsidRDefault="00712C23" w:rsidP="000E4B2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712C23">
        <w:rPr>
          <w:rFonts w:cs="Arial"/>
          <w:sz w:val="28"/>
          <w:szCs w:val="28"/>
        </w:rPr>
        <w:t>Объем расходов на содержание работников органов местного самоуправления за 2025 год составили 83 272,11  тыс. рублей</w:t>
      </w:r>
      <w:proofErr w:type="gramStart"/>
      <w:r w:rsidRPr="00712C23">
        <w:rPr>
          <w:rFonts w:cs="Arial"/>
          <w:sz w:val="28"/>
          <w:szCs w:val="28"/>
        </w:rPr>
        <w:t xml:space="preserve"> ,</w:t>
      </w:r>
      <w:proofErr w:type="gramEnd"/>
      <w:r w:rsidRPr="00712C23">
        <w:rPr>
          <w:rFonts w:cs="Arial"/>
          <w:sz w:val="28"/>
          <w:szCs w:val="28"/>
        </w:rPr>
        <w:t xml:space="preserve"> что составляет 109,0 % к уровню 2024 года. Расходы бюджета муниципального округа на содержание работников органов местного самоуправления  в расчете на одного жителя муниципального образования за 2025 год составил 8 155,94 рублей. На период 2026 года расходы на содержание работников органов местного самоуправления запланированы в объеме 84 408,05 тыс. рублей. Увеличение расходов связано с изменениями в Положении об оплате труда муниципальных служащих и изменениями в штатных расписаниях структурных подразделений администрации округа.</w:t>
      </w:r>
    </w:p>
    <w:p w:rsidR="00712C23" w:rsidRDefault="00712C23" w:rsidP="000E4B2E">
      <w:pPr>
        <w:ind w:firstLine="142"/>
        <w:jc w:val="both"/>
        <w:rPr>
          <w:rFonts w:cs="Arial"/>
          <w:sz w:val="28"/>
          <w:szCs w:val="28"/>
        </w:rPr>
      </w:pPr>
      <w:r w:rsidRPr="00712C23">
        <w:rPr>
          <w:rFonts w:cs="Arial"/>
          <w:sz w:val="28"/>
          <w:szCs w:val="28"/>
        </w:rPr>
        <w:t xml:space="preserve">          Бюджетом муниципального округа не было допущено превышение норматива расходов на содержание органов местного самоуправления. На последующий период рост численности работников органов местного самоуправления</w:t>
      </w:r>
      <w:r w:rsidR="00725D37">
        <w:rPr>
          <w:rFonts w:cs="Arial"/>
          <w:sz w:val="28"/>
          <w:szCs w:val="28"/>
        </w:rPr>
        <w:t xml:space="preserve"> не запланирован</w:t>
      </w:r>
      <w:r w:rsidRPr="00712C23">
        <w:rPr>
          <w:rFonts w:cs="Arial"/>
          <w:sz w:val="28"/>
          <w:szCs w:val="28"/>
        </w:rPr>
        <w:t>, за исключением увеличения численности работников в связи с осуществлением новых полномочий</w:t>
      </w:r>
      <w:r>
        <w:rPr>
          <w:rFonts w:cs="Arial"/>
          <w:sz w:val="28"/>
          <w:szCs w:val="28"/>
        </w:rPr>
        <w:t>.</w:t>
      </w:r>
    </w:p>
    <w:p w:rsidR="00A03072" w:rsidRPr="00A03072" w:rsidRDefault="008151C3" w:rsidP="000E4B2E">
      <w:pPr>
        <w:ind w:firstLine="426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По итогам 2025 года удовлетворенность населения деятельностью органов местного самоуправления Большемурашкинского муниципального округа  составила</w:t>
      </w:r>
      <w:r w:rsidR="00A03072" w:rsidRPr="00A03072">
        <w:rPr>
          <w:bCs/>
          <w:sz w:val="28"/>
          <w:szCs w:val="28"/>
        </w:rPr>
        <w:t xml:space="preserve"> 95,</w:t>
      </w:r>
      <w:r w:rsidR="00A03072">
        <w:rPr>
          <w:bCs/>
          <w:sz w:val="28"/>
          <w:szCs w:val="28"/>
        </w:rPr>
        <w:t>67</w:t>
      </w:r>
      <w:r w:rsidR="00A03072" w:rsidRPr="00A03072">
        <w:rPr>
          <w:bCs/>
          <w:sz w:val="28"/>
          <w:szCs w:val="28"/>
        </w:rPr>
        <w:t xml:space="preserve"> %. В том числе: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Транспортное обслуживание - 96</w:t>
      </w:r>
      <w:r w:rsidR="008151C3" w:rsidRPr="00A03072">
        <w:rPr>
          <w:bCs/>
          <w:sz w:val="28"/>
          <w:szCs w:val="28"/>
        </w:rPr>
        <w:t>%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Качество автомобильных дорог – 92%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Жилищно-коммунальные услуги – 99%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Организация теплоснабжения – 100%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Организация водоснабжения (водоотведения) – 96%</w:t>
      </w:r>
    </w:p>
    <w:p w:rsidR="00A03072" w:rsidRPr="00A03072" w:rsidRDefault="00A03072" w:rsidP="000E4B2E">
      <w:pPr>
        <w:ind w:firstLine="142"/>
        <w:jc w:val="both"/>
        <w:rPr>
          <w:bCs/>
          <w:sz w:val="28"/>
          <w:szCs w:val="28"/>
        </w:rPr>
      </w:pPr>
      <w:r w:rsidRPr="00A03072">
        <w:rPr>
          <w:bCs/>
          <w:sz w:val="28"/>
          <w:szCs w:val="28"/>
        </w:rPr>
        <w:t>Организация электроснабжения – 100%</w:t>
      </w:r>
    </w:p>
    <w:p w:rsidR="008151C3" w:rsidRPr="00A03072" w:rsidRDefault="00A03072" w:rsidP="000E4B2E">
      <w:pPr>
        <w:ind w:firstLine="142"/>
        <w:jc w:val="both"/>
        <w:rPr>
          <w:rFonts w:cs="Arial"/>
          <w:sz w:val="28"/>
          <w:szCs w:val="28"/>
        </w:rPr>
      </w:pPr>
      <w:r w:rsidRPr="00A03072">
        <w:rPr>
          <w:bCs/>
          <w:sz w:val="28"/>
          <w:szCs w:val="28"/>
        </w:rPr>
        <w:t>Организация газоснабжения – 100%</w:t>
      </w:r>
      <w:r w:rsidR="008151C3" w:rsidRPr="00A03072">
        <w:rPr>
          <w:bCs/>
          <w:sz w:val="28"/>
          <w:szCs w:val="28"/>
        </w:rPr>
        <w:t>.</w:t>
      </w:r>
    </w:p>
    <w:p w:rsidR="00096C06" w:rsidRPr="00BE38E2" w:rsidRDefault="00096C06" w:rsidP="008151C3">
      <w:pPr>
        <w:spacing w:before="240" w:after="120" w:line="276" w:lineRule="auto"/>
        <w:jc w:val="center"/>
        <w:rPr>
          <w:rFonts w:eastAsia="Calibri"/>
          <w:b/>
          <w:i/>
          <w:sz w:val="28"/>
          <w:szCs w:val="28"/>
          <w:lang w:eastAsia="en-US" w:bidi="en-US"/>
        </w:rPr>
      </w:pPr>
      <w:bookmarkStart w:id="1" w:name="_Hlk101776537"/>
      <w:r w:rsidRPr="00CC3680">
        <w:rPr>
          <w:rFonts w:eastAsia="Calibri"/>
          <w:b/>
          <w:i/>
          <w:sz w:val="28"/>
          <w:szCs w:val="28"/>
          <w:lang w:eastAsia="en-US" w:bidi="en-US"/>
        </w:rPr>
        <w:t>Энергосбережение и повышение энергетической эффективности</w:t>
      </w:r>
    </w:p>
    <w:bookmarkEnd w:id="1"/>
    <w:p w:rsidR="003B50B7" w:rsidRPr="00612222" w:rsidRDefault="0082086B" w:rsidP="000E4B2E">
      <w:pPr>
        <w:ind w:firstLine="426"/>
        <w:jc w:val="both"/>
        <w:rPr>
          <w:sz w:val="28"/>
          <w:szCs w:val="28"/>
        </w:rPr>
      </w:pPr>
      <w:r w:rsidRPr="00612222">
        <w:rPr>
          <w:rFonts w:eastAsia="Calibri"/>
          <w:sz w:val="28"/>
          <w:szCs w:val="28"/>
        </w:rPr>
        <w:t>В 202</w:t>
      </w:r>
      <w:r w:rsidR="00C8543A">
        <w:rPr>
          <w:rFonts w:eastAsia="Calibri"/>
          <w:sz w:val="28"/>
          <w:szCs w:val="28"/>
        </w:rPr>
        <w:t>5</w:t>
      </w:r>
      <w:r w:rsidRPr="00612222">
        <w:rPr>
          <w:rFonts w:eastAsia="Calibri"/>
          <w:sz w:val="28"/>
          <w:szCs w:val="28"/>
        </w:rPr>
        <w:t xml:space="preserve"> году </w:t>
      </w:r>
      <w:r w:rsidR="00053A9D" w:rsidRPr="00612222">
        <w:rPr>
          <w:rFonts w:eastAsia="Calibri"/>
          <w:sz w:val="28"/>
          <w:szCs w:val="28"/>
        </w:rPr>
        <w:t>объем</w:t>
      </w:r>
      <w:r w:rsidRPr="00612222">
        <w:rPr>
          <w:rFonts w:eastAsia="Calibri"/>
          <w:sz w:val="28"/>
          <w:szCs w:val="28"/>
        </w:rPr>
        <w:t xml:space="preserve"> потребления во видам </w:t>
      </w:r>
      <w:r w:rsidR="00220585" w:rsidRPr="00612222">
        <w:rPr>
          <w:rFonts w:eastAsia="Calibri"/>
          <w:sz w:val="28"/>
          <w:szCs w:val="28"/>
        </w:rPr>
        <w:t xml:space="preserve">энергетических ресурсов в многоквартирных домах составил: </w:t>
      </w:r>
      <w:r w:rsidR="003B50B7" w:rsidRPr="00612222">
        <w:rPr>
          <w:sz w:val="28"/>
          <w:szCs w:val="28"/>
        </w:rPr>
        <w:t xml:space="preserve">электрическая </w:t>
      </w:r>
      <w:r w:rsidR="003B50B7" w:rsidRPr="00CC3680">
        <w:rPr>
          <w:sz w:val="28"/>
          <w:szCs w:val="28"/>
        </w:rPr>
        <w:t xml:space="preserve">энергия – </w:t>
      </w:r>
      <w:r w:rsidR="00612222" w:rsidRPr="00CC3680">
        <w:rPr>
          <w:sz w:val="28"/>
          <w:szCs w:val="28"/>
        </w:rPr>
        <w:t>2897,46</w:t>
      </w:r>
      <w:r w:rsidR="003B50B7" w:rsidRPr="00CC3680">
        <w:rPr>
          <w:sz w:val="28"/>
          <w:szCs w:val="28"/>
        </w:rPr>
        <w:t xml:space="preserve"> </w:t>
      </w:r>
      <w:proofErr w:type="spellStart"/>
      <w:r w:rsidR="003B50B7" w:rsidRPr="00CC3680">
        <w:rPr>
          <w:sz w:val="28"/>
          <w:szCs w:val="28"/>
        </w:rPr>
        <w:t>тыс</w:t>
      </w:r>
      <w:proofErr w:type="gramStart"/>
      <w:r w:rsidR="00053A9D" w:rsidRPr="00CC3680">
        <w:rPr>
          <w:sz w:val="28"/>
          <w:szCs w:val="28"/>
        </w:rPr>
        <w:t>.</w:t>
      </w:r>
      <w:r w:rsidR="003B50B7" w:rsidRPr="00CC3680">
        <w:rPr>
          <w:sz w:val="28"/>
          <w:szCs w:val="28"/>
        </w:rPr>
        <w:t>к</w:t>
      </w:r>
      <w:proofErr w:type="gramEnd"/>
      <w:r w:rsidR="003B50B7" w:rsidRPr="00CC3680">
        <w:rPr>
          <w:sz w:val="28"/>
          <w:szCs w:val="28"/>
        </w:rPr>
        <w:t>Вт.час</w:t>
      </w:r>
      <w:proofErr w:type="spellEnd"/>
      <w:r w:rsidR="003B50B7" w:rsidRPr="00CC3680">
        <w:rPr>
          <w:sz w:val="28"/>
          <w:szCs w:val="28"/>
        </w:rPr>
        <w:t xml:space="preserve">, тепловая энергия – </w:t>
      </w:r>
      <w:r w:rsidR="00C8543A" w:rsidRPr="00CC3680">
        <w:rPr>
          <w:sz w:val="28"/>
          <w:szCs w:val="28"/>
        </w:rPr>
        <w:t>5049,16</w:t>
      </w:r>
      <w:r w:rsidR="003B50B7" w:rsidRPr="00CC3680">
        <w:rPr>
          <w:sz w:val="28"/>
          <w:szCs w:val="28"/>
        </w:rPr>
        <w:t xml:space="preserve"> Гкал, горячая вода</w:t>
      </w:r>
      <w:r w:rsidR="00612222" w:rsidRPr="00CC3680">
        <w:rPr>
          <w:sz w:val="28"/>
          <w:szCs w:val="28"/>
        </w:rPr>
        <w:t xml:space="preserve"> –</w:t>
      </w:r>
      <w:r w:rsidR="003B50B7" w:rsidRPr="00CC3680">
        <w:rPr>
          <w:sz w:val="28"/>
          <w:szCs w:val="28"/>
        </w:rPr>
        <w:t xml:space="preserve"> </w:t>
      </w:r>
      <w:r w:rsidR="00612222" w:rsidRPr="00CC3680">
        <w:rPr>
          <w:sz w:val="28"/>
          <w:szCs w:val="28"/>
        </w:rPr>
        <w:t>1,</w:t>
      </w:r>
      <w:r w:rsidR="003B50B7" w:rsidRPr="00CC3680">
        <w:rPr>
          <w:sz w:val="28"/>
          <w:szCs w:val="28"/>
        </w:rPr>
        <w:t>0</w:t>
      </w:r>
      <w:r w:rsidR="00612222" w:rsidRPr="00CC3680">
        <w:rPr>
          <w:sz w:val="28"/>
          <w:szCs w:val="28"/>
        </w:rPr>
        <w:t xml:space="preserve"> </w:t>
      </w:r>
      <w:proofErr w:type="spellStart"/>
      <w:r w:rsidR="003B50B7" w:rsidRPr="00CC3680">
        <w:rPr>
          <w:sz w:val="28"/>
          <w:szCs w:val="28"/>
        </w:rPr>
        <w:t>тыс.</w:t>
      </w:r>
      <w:r w:rsidR="00053A9D" w:rsidRPr="00CC3680">
        <w:rPr>
          <w:sz w:val="28"/>
          <w:szCs w:val="28"/>
        </w:rPr>
        <w:t>куб.м</w:t>
      </w:r>
      <w:proofErr w:type="spellEnd"/>
      <w:r w:rsidR="003B50B7" w:rsidRPr="00CC3680">
        <w:rPr>
          <w:sz w:val="28"/>
          <w:szCs w:val="28"/>
        </w:rPr>
        <w:t xml:space="preserve">, </w:t>
      </w:r>
      <w:r w:rsidR="003B50B7" w:rsidRPr="00CC3680">
        <w:rPr>
          <w:sz w:val="28"/>
          <w:szCs w:val="28"/>
        </w:rPr>
        <w:lastRenderedPageBreak/>
        <w:t xml:space="preserve">холодное водоснабжение – </w:t>
      </w:r>
      <w:r w:rsidR="00612222" w:rsidRPr="00CC3680">
        <w:rPr>
          <w:sz w:val="28"/>
          <w:szCs w:val="28"/>
        </w:rPr>
        <w:t>292,0</w:t>
      </w:r>
      <w:r w:rsidR="003B50B7" w:rsidRPr="00CC3680">
        <w:rPr>
          <w:sz w:val="28"/>
          <w:szCs w:val="28"/>
        </w:rPr>
        <w:t xml:space="preserve"> </w:t>
      </w:r>
      <w:proofErr w:type="spellStart"/>
      <w:r w:rsidR="003B50B7" w:rsidRPr="00CC3680">
        <w:rPr>
          <w:sz w:val="28"/>
          <w:szCs w:val="28"/>
        </w:rPr>
        <w:t>тыс.</w:t>
      </w:r>
      <w:r w:rsidR="00053A9D" w:rsidRPr="00CC3680">
        <w:rPr>
          <w:sz w:val="28"/>
          <w:szCs w:val="28"/>
        </w:rPr>
        <w:t>куб.м</w:t>
      </w:r>
      <w:proofErr w:type="spellEnd"/>
      <w:r w:rsidR="003B50B7" w:rsidRPr="00CC3680">
        <w:rPr>
          <w:sz w:val="28"/>
          <w:szCs w:val="28"/>
        </w:rPr>
        <w:t xml:space="preserve">, природный газ – </w:t>
      </w:r>
      <w:r w:rsidR="00612222" w:rsidRPr="00CC3680">
        <w:rPr>
          <w:sz w:val="28"/>
          <w:szCs w:val="28"/>
        </w:rPr>
        <w:t>4213,42</w:t>
      </w:r>
      <w:r w:rsidR="003B50B7" w:rsidRPr="00612222">
        <w:rPr>
          <w:sz w:val="28"/>
          <w:szCs w:val="28"/>
        </w:rPr>
        <w:t xml:space="preserve"> </w:t>
      </w:r>
      <w:proofErr w:type="spellStart"/>
      <w:r w:rsidR="003B50B7" w:rsidRPr="00612222">
        <w:rPr>
          <w:sz w:val="28"/>
          <w:szCs w:val="28"/>
        </w:rPr>
        <w:t>тыс</w:t>
      </w:r>
      <w:r w:rsidR="00612222" w:rsidRPr="00612222">
        <w:rPr>
          <w:sz w:val="28"/>
          <w:szCs w:val="28"/>
        </w:rPr>
        <w:t>.</w:t>
      </w:r>
      <w:r w:rsidR="00053A9D" w:rsidRPr="00612222">
        <w:rPr>
          <w:sz w:val="28"/>
          <w:szCs w:val="28"/>
        </w:rPr>
        <w:t>куб.м</w:t>
      </w:r>
      <w:proofErr w:type="spellEnd"/>
      <w:r w:rsidR="003B50B7" w:rsidRPr="00612222">
        <w:rPr>
          <w:sz w:val="28"/>
          <w:szCs w:val="28"/>
        </w:rPr>
        <w:t xml:space="preserve">. </w:t>
      </w:r>
    </w:p>
    <w:p w:rsidR="003B50B7" w:rsidRPr="00612222" w:rsidRDefault="003B50B7" w:rsidP="000E4B2E">
      <w:pPr>
        <w:jc w:val="both"/>
        <w:rPr>
          <w:sz w:val="28"/>
          <w:szCs w:val="28"/>
        </w:rPr>
      </w:pPr>
      <w:r w:rsidRPr="00612222">
        <w:rPr>
          <w:sz w:val="28"/>
          <w:szCs w:val="28"/>
        </w:rPr>
        <w:t xml:space="preserve">     Потребление энергетического ресурса муниципальными учреждениями Большемурашкинского муниципального округа в 202</w:t>
      </w:r>
      <w:r w:rsidR="00C8543A">
        <w:rPr>
          <w:sz w:val="28"/>
          <w:szCs w:val="28"/>
        </w:rPr>
        <w:t>5</w:t>
      </w:r>
      <w:r w:rsidRPr="00612222">
        <w:rPr>
          <w:sz w:val="28"/>
          <w:szCs w:val="28"/>
        </w:rPr>
        <w:t xml:space="preserve"> году составил</w:t>
      </w:r>
      <w:r w:rsidR="00612222" w:rsidRPr="00612222">
        <w:rPr>
          <w:sz w:val="28"/>
          <w:szCs w:val="28"/>
        </w:rPr>
        <w:t>о</w:t>
      </w:r>
      <w:r w:rsidRPr="00612222">
        <w:rPr>
          <w:sz w:val="28"/>
          <w:szCs w:val="28"/>
        </w:rPr>
        <w:t xml:space="preserve">: электрическая энергия – </w:t>
      </w:r>
      <w:r w:rsidR="00C8543A">
        <w:rPr>
          <w:sz w:val="28"/>
          <w:szCs w:val="28"/>
        </w:rPr>
        <w:t>1939</w:t>
      </w:r>
      <w:r w:rsidRPr="00612222">
        <w:rPr>
          <w:sz w:val="28"/>
          <w:szCs w:val="28"/>
        </w:rPr>
        <w:t xml:space="preserve"> </w:t>
      </w:r>
      <w:proofErr w:type="spellStart"/>
      <w:r w:rsidRPr="00612222">
        <w:rPr>
          <w:sz w:val="28"/>
          <w:szCs w:val="28"/>
        </w:rPr>
        <w:t>тыс</w:t>
      </w:r>
      <w:proofErr w:type="gramStart"/>
      <w:r w:rsidR="00053A9D" w:rsidRPr="00612222">
        <w:rPr>
          <w:sz w:val="28"/>
          <w:szCs w:val="28"/>
        </w:rPr>
        <w:t>.</w:t>
      </w:r>
      <w:r w:rsidRPr="00612222">
        <w:rPr>
          <w:sz w:val="28"/>
          <w:szCs w:val="28"/>
        </w:rPr>
        <w:t>к</w:t>
      </w:r>
      <w:proofErr w:type="gramEnd"/>
      <w:r w:rsidRPr="00612222">
        <w:rPr>
          <w:sz w:val="28"/>
          <w:szCs w:val="28"/>
        </w:rPr>
        <w:t>Вт.час</w:t>
      </w:r>
      <w:proofErr w:type="spellEnd"/>
      <w:r w:rsidRPr="00612222">
        <w:rPr>
          <w:sz w:val="28"/>
          <w:szCs w:val="28"/>
        </w:rPr>
        <w:t xml:space="preserve">, тепловая энергия – </w:t>
      </w:r>
      <w:r w:rsidR="00C8543A">
        <w:rPr>
          <w:sz w:val="28"/>
          <w:szCs w:val="28"/>
        </w:rPr>
        <w:t>5780</w:t>
      </w:r>
      <w:r w:rsidRPr="00612222">
        <w:rPr>
          <w:sz w:val="28"/>
          <w:szCs w:val="28"/>
        </w:rPr>
        <w:t>,00 Гкал, горячая вода</w:t>
      </w:r>
      <w:r w:rsidR="00612222" w:rsidRPr="00612222">
        <w:rPr>
          <w:sz w:val="28"/>
          <w:szCs w:val="28"/>
        </w:rPr>
        <w:t xml:space="preserve"> </w:t>
      </w:r>
      <w:r w:rsidR="00C8543A">
        <w:rPr>
          <w:sz w:val="28"/>
          <w:szCs w:val="28"/>
        </w:rPr>
        <w:t>- 1</w:t>
      </w:r>
      <w:r w:rsidRPr="00612222">
        <w:rPr>
          <w:sz w:val="28"/>
          <w:szCs w:val="28"/>
        </w:rPr>
        <w:t xml:space="preserve">,0 </w:t>
      </w:r>
      <w:proofErr w:type="spellStart"/>
      <w:r w:rsidRPr="00612222">
        <w:rPr>
          <w:sz w:val="28"/>
          <w:szCs w:val="28"/>
        </w:rPr>
        <w:t>тыс.куб</w:t>
      </w:r>
      <w:r w:rsidR="00053A9D" w:rsidRPr="00612222">
        <w:rPr>
          <w:sz w:val="28"/>
          <w:szCs w:val="28"/>
        </w:rPr>
        <w:t>.м</w:t>
      </w:r>
      <w:proofErr w:type="spellEnd"/>
      <w:r w:rsidRPr="00612222">
        <w:rPr>
          <w:sz w:val="28"/>
          <w:szCs w:val="28"/>
        </w:rPr>
        <w:t>, холодное водоснабжение – 1</w:t>
      </w:r>
      <w:r w:rsidR="00C8543A">
        <w:rPr>
          <w:sz w:val="28"/>
          <w:szCs w:val="28"/>
        </w:rPr>
        <w:t>7</w:t>
      </w:r>
      <w:r w:rsidRPr="00612222">
        <w:rPr>
          <w:sz w:val="28"/>
          <w:szCs w:val="28"/>
        </w:rPr>
        <w:t xml:space="preserve">,0 </w:t>
      </w:r>
      <w:proofErr w:type="spellStart"/>
      <w:r w:rsidRPr="00612222">
        <w:rPr>
          <w:sz w:val="28"/>
          <w:szCs w:val="28"/>
        </w:rPr>
        <w:t>тыс.</w:t>
      </w:r>
      <w:r w:rsidR="00053A9D" w:rsidRPr="00612222">
        <w:rPr>
          <w:sz w:val="28"/>
          <w:szCs w:val="28"/>
        </w:rPr>
        <w:t>куб.м</w:t>
      </w:r>
      <w:proofErr w:type="spellEnd"/>
      <w:r w:rsidRPr="00612222">
        <w:rPr>
          <w:sz w:val="28"/>
          <w:szCs w:val="28"/>
        </w:rPr>
        <w:t xml:space="preserve">, природный газ – </w:t>
      </w:r>
      <w:r w:rsidR="00C8543A">
        <w:rPr>
          <w:sz w:val="28"/>
          <w:szCs w:val="28"/>
        </w:rPr>
        <w:t>463,32</w:t>
      </w:r>
      <w:r w:rsidRPr="00612222">
        <w:rPr>
          <w:sz w:val="28"/>
          <w:szCs w:val="28"/>
        </w:rPr>
        <w:t xml:space="preserve">  </w:t>
      </w:r>
      <w:proofErr w:type="spellStart"/>
      <w:r w:rsidRPr="00612222">
        <w:rPr>
          <w:sz w:val="28"/>
          <w:szCs w:val="28"/>
        </w:rPr>
        <w:t>тыс.</w:t>
      </w:r>
      <w:r w:rsidR="00053A9D" w:rsidRPr="00612222">
        <w:rPr>
          <w:sz w:val="28"/>
          <w:szCs w:val="28"/>
        </w:rPr>
        <w:t>куб.</w:t>
      </w:r>
      <w:r w:rsidRPr="00612222">
        <w:rPr>
          <w:sz w:val="28"/>
          <w:szCs w:val="28"/>
        </w:rPr>
        <w:t>м</w:t>
      </w:r>
      <w:proofErr w:type="spellEnd"/>
      <w:r w:rsidRPr="00612222">
        <w:rPr>
          <w:sz w:val="28"/>
          <w:szCs w:val="28"/>
        </w:rPr>
        <w:t>.</w:t>
      </w:r>
    </w:p>
    <w:p w:rsidR="00915F50" w:rsidRDefault="001B38B3" w:rsidP="000E4B2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F76C48" w:rsidRPr="00612222">
        <w:rPr>
          <w:rFonts w:eastAsia="Calibri"/>
          <w:sz w:val="28"/>
          <w:szCs w:val="28"/>
        </w:rPr>
        <w:t xml:space="preserve">Общая площадь муниципальных учреждений </w:t>
      </w:r>
      <w:r w:rsidR="00053A9D" w:rsidRPr="00612222">
        <w:rPr>
          <w:rFonts w:eastAsia="Calibri"/>
          <w:sz w:val="28"/>
          <w:szCs w:val="28"/>
        </w:rPr>
        <w:t>33 712,0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2337A7" w:rsidRPr="00612222">
        <w:rPr>
          <w:rFonts w:eastAsia="Calibri"/>
          <w:sz w:val="28"/>
          <w:szCs w:val="28"/>
        </w:rPr>
        <w:t>кв</w:t>
      </w:r>
      <w:proofErr w:type="gramStart"/>
      <w:r w:rsidR="002337A7" w:rsidRPr="00612222">
        <w:rPr>
          <w:rFonts w:eastAsia="Calibri"/>
          <w:sz w:val="28"/>
          <w:szCs w:val="28"/>
        </w:rPr>
        <w:t>.м</w:t>
      </w:r>
      <w:proofErr w:type="gramEnd"/>
      <w:r w:rsidR="002337A7" w:rsidRPr="00612222">
        <w:rPr>
          <w:rFonts w:eastAsia="Calibri"/>
          <w:sz w:val="28"/>
          <w:szCs w:val="28"/>
        </w:rPr>
        <w:t>етров</w:t>
      </w:r>
      <w:proofErr w:type="spellEnd"/>
      <w:r w:rsidR="002337A7" w:rsidRPr="00612222">
        <w:rPr>
          <w:rFonts w:eastAsia="Calibri"/>
          <w:sz w:val="28"/>
          <w:szCs w:val="28"/>
        </w:rPr>
        <w:t>.</w:t>
      </w:r>
    </w:p>
    <w:p w:rsidR="005C3B37" w:rsidRPr="007C1F8C" w:rsidRDefault="005C3B37" w:rsidP="000E4B2E">
      <w:pPr>
        <w:ind w:firstLine="426"/>
        <w:jc w:val="both"/>
        <w:rPr>
          <w:sz w:val="28"/>
          <w:szCs w:val="28"/>
        </w:rPr>
      </w:pPr>
      <w:r w:rsidRPr="007C1F8C">
        <w:rPr>
          <w:sz w:val="28"/>
          <w:szCs w:val="28"/>
        </w:rPr>
        <w:t xml:space="preserve">В 2025 году проведено 17 согласований схем расположения объектов газоснабжения, используемых для обеспечения населения газом. </w:t>
      </w:r>
    </w:p>
    <w:p w:rsidR="005C3B37" w:rsidRDefault="005C3B37" w:rsidP="000E4B2E">
      <w:pPr>
        <w:ind w:firstLine="426"/>
        <w:jc w:val="both"/>
        <w:rPr>
          <w:sz w:val="28"/>
          <w:szCs w:val="28"/>
        </w:rPr>
      </w:pPr>
      <w:r w:rsidRPr="007C1F8C">
        <w:rPr>
          <w:sz w:val="28"/>
          <w:szCs w:val="28"/>
        </w:rPr>
        <w:t>В течение года по программе «</w:t>
      </w:r>
      <w:proofErr w:type="spellStart"/>
      <w:r w:rsidRPr="007C1F8C">
        <w:rPr>
          <w:sz w:val="28"/>
          <w:szCs w:val="28"/>
        </w:rPr>
        <w:t>догазификации</w:t>
      </w:r>
      <w:proofErr w:type="spellEnd"/>
      <w:r w:rsidRPr="007C1F8C">
        <w:rPr>
          <w:sz w:val="28"/>
          <w:szCs w:val="28"/>
        </w:rPr>
        <w:t>» осуществлён пуск газа в 30 домовладениях.</w:t>
      </w:r>
    </w:p>
    <w:p w:rsidR="002227EC" w:rsidRPr="003255E4" w:rsidRDefault="002227EC" w:rsidP="000E4B2E">
      <w:pPr>
        <w:ind w:firstLine="426"/>
        <w:jc w:val="both"/>
        <w:rPr>
          <w:sz w:val="28"/>
          <w:szCs w:val="28"/>
        </w:rPr>
      </w:pPr>
      <w:r w:rsidRPr="00CF4704">
        <w:rPr>
          <w:sz w:val="28"/>
          <w:szCs w:val="28"/>
        </w:rPr>
        <w:t>В рамках программы проведения капитального ремонта в многоквартирных</w:t>
      </w:r>
      <w:r w:rsidRPr="003255E4">
        <w:rPr>
          <w:sz w:val="28"/>
          <w:szCs w:val="28"/>
        </w:rPr>
        <w:t xml:space="preserve"> домах в 2025 году выполнен капитальный ремонт кров</w:t>
      </w:r>
      <w:r>
        <w:rPr>
          <w:sz w:val="28"/>
          <w:szCs w:val="28"/>
        </w:rPr>
        <w:t xml:space="preserve">ель в 3-х МКД общей стоимостью работ 18,0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.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Большое Мурашкино - это ул. Школьная, д.3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елицына</w:t>
      </w:r>
      <w:proofErr w:type="spellEnd"/>
      <w:r>
        <w:rPr>
          <w:sz w:val="28"/>
          <w:szCs w:val="28"/>
        </w:rPr>
        <w:t xml:space="preserve">, д.19, в </w:t>
      </w:r>
      <w:proofErr w:type="spellStart"/>
      <w:r>
        <w:rPr>
          <w:sz w:val="28"/>
          <w:szCs w:val="28"/>
        </w:rPr>
        <w:t>с.Рождествено</w:t>
      </w:r>
      <w:proofErr w:type="spellEnd"/>
      <w:r>
        <w:rPr>
          <w:sz w:val="28"/>
          <w:szCs w:val="28"/>
        </w:rPr>
        <w:t>, ул. Молодежная, д.1.</w:t>
      </w:r>
    </w:p>
    <w:p w:rsidR="005C3B37" w:rsidRDefault="005C3B37" w:rsidP="000E4B2E">
      <w:pPr>
        <w:ind w:right="-185" w:firstLine="426"/>
        <w:jc w:val="both"/>
        <w:rPr>
          <w:sz w:val="28"/>
          <w:szCs w:val="28"/>
        </w:rPr>
      </w:pPr>
      <w:r w:rsidRPr="0031756B">
        <w:rPr>
          <w:sz w:val="28"/>
          <w:szCs w:val="28"/>
        </w:rPr>
        <w:t xml:space="preserve">При участии администраций округа и силами </w:t>
      </w:r>
      <w:proofErr w:type="spellStart"/>
      <w:r w:rsidRPr="0031756B">
        <w:rPr>
          <w:sz w:val="28"/>
          <w:szCs w:val="28"/>
        </w:rPr>
        <w:t>ресурсоснабжающих</w:t>
      </w:r>
      <w:proofErr w:type="spellEnd"/>
      <w:r w:rsidRPr="0031756B">
        <w:rPr>
          <w:sz w:val="28"/>
          <w:szCs w:val="28"/>
        </w:rPr>
        <w:t xml:space="preserve"> организаций </w:t>
      </w:r>
      <w:r>
        <w:rPr>
          <w:sz w:val="28"/>
          <w:szCs w:val="28"/>
        </w:rPr>
        <w:t xml:space="preserve">проведены мероприятия по надлежащему содержанию </w:t>
      </w:r>
      <w:r w:rsidRPr="0031756B">
        <w:rPr>
          <w:sz w:val="28"/>
          <w:szCs w:val="28"/>
        </w:rPr>
        <w:t xml:space="preserve">объектов ЖКХ </w:t>
      </w:r>
      <w:r>
        <w:rPr>
          <w:sz w:val="28"/>
          <w:szCs w:val="28"/>
        </w:rPr>
        <w:t xml:space="preserve">и </w:t>
      </w:r>
      <w:r w:rsidRPr="0031756B">
        <w:rPr>
          <w:sz w:val="28"/>
          <w:szCs w:val="28"/>
        </w:rPr>
        <w:t>подготовке к безаварийному прохождению отопительного сезона</w:t>
      </w:r>
      <w:r>
        <w:rPr>
          <w:sz w:val="28"/>
          <w:szCs w:val="28"/>
        </w:rPr>
        <w:t xml:space="preserve"> на сумму 20,9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5C3B37" w:rsidRPr="00CF4704" w:rsidRDefault="005C3B37" w:rsidP="000E4B2E">
      <w:pPr>
        <w:ind w:right="-185" w:firstLine="426"/>
        <w:jc w:val="both"/>
        <w:rPr>
          <w:sz w:val="28"/>
          <w:szCs w:val="28"/>
        </w:rPr>
      </w:pPr>
      <w:r w:rsidRPr="00CF4704">
        <w:rPr>
          <w:sz w:val="28"/>
          <w:szCs w:val="28"/>
        </w:rPr>
        <w:t>Заменено 850 метров водопроводных сетей, 300 метров канализационных сетей и 540 метров тепловых сетей.</w:t>
      </w:r>
    </w:p>
    <w:p w:rsidR="005C3B37" w:rsidRPr="00CF4704" w:rsidRDefault="005C3B37" w:rsidP="000E4B2E">
      <w:pPr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</w:t>
      </w:r>
      <w:r w:rsidRPr="00CF4704">
        <w:rPr>
          <w:sz w:val="28"/>
          <w:szCs w:val="28"/>
        </w:rPr>
        <w:t xml:space="preserve"> компрессор </w:t>
      </w:r>
      <w:r>
        <w:rPr>
          <w:sz w:val="28"/>
          <w:szCs w:val="28"/>
        </w:rPr>
        <w:t>для</w:t>
      </w:r>
      <w:r w:rsidRPr="00CF4704">
        <w:rPr>
          <w:sz w:val="28"/>
          <w:szCs w:val="28"/>
        </w:rPr>
        <w:t xml:space="preserve"> станции очистки сточных вод </w:t>
      </w:r>
      <w:proofErr w:type="spellStart"/>
      <w:r w:rsidRPr="00CF4704">
        <w:rPr>
          <w:sz w:val="28"/>
          <w:szCs w:val="28"/>
        </w:rPr>
        <w:t>с</w:t>
      </w:r>
      <w:proofErr w:type="gramStart"/>
      <w:r w:rsidRPr="00CF4704">
        <w:rPr>
          <w:sz w:val="28"/>
          <w:szCs w:val="28"/>
        </w:rPr>
        <w:t>.К</w:t>
      </w:r>
      <w:proofErr w:type="gramEnd"/>
      <w:r w:rsidRPr="00CF4704">
        <w:rPr>
          <w:sz w:val="28"/>
          <w:szCs w:val="28"/>
        </w:rPr>
        <w:t>ишкино</w:t>
      </w:r>
      <w:proofErr w:type="spellEnd"/>
      <w:r w:rsidRPr="00CF4704">
        <w:rPr>
          <w:sz w:val="28"/>
          <w:szCs w:val="28"/>
        </w:rPr>
        <w:t xml:space="preserve"> и приобретен газовый котёл для МУП ЖКХ п. </w:t>
      </w:r>
      <w:r>
        <w:rPr>
          <w:sz w:val="28"/>
          <w:szCs w:val="28"/>
        </w:rPr>
        <w:t xml:space="preserve">Советский </w:t>
      </w:r>
      <w:r w:rsidRPr="00CF4704">
        <w:rPr>
          <w:sz w:val="28"/>
          <w:szCs w:val="28"/>
        </w:rPr>
        <w:t>на общую сумму 500 тыс. рублей.</w:t>
      </w:r>
    </w:p>
    <w:p w:rsidR="005C3B37" w:rsidRPr="00CF4704" w:rsidRDefault="005C3B37" w:rsidP="000E4B2E">
      <w:pPr>
        <w:ind w:firstLine="426"/>
        <w:jc w:val="both"/>
        <w:rPr>
          <w:sz w:val="28"/>
          <w:szCs w:val="28"/>
        </w:rPr>
      </w:pPr>
      <w:r w:rsidRPr="00CF47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году в </w:t>
      </w:r>
      <w:proofErr w:type="spellStart"/>
      <w:r w:rsidR="0027424B">
        <w:rPr>
          <w:sz w:val="28"/>
          <w:szCs w:val="28"/>
        </w:rPr>
        <w:t>р.п</w:t>
      </w:r>
      <w:proofErr w:type="spellEnd"/>
      <w:r w:rsidR="0027424B">
        <w:rPr>
          <w:sz w:val="28"/>
          <w:szCs w:val="28"/>
        </w:rPr>
        <w:t xml:space="preserve">. Большое Мурашкино, </w:t>
      </w:r>
      <w:r w:rsidRPr="00CF4704">
        <w:rPr>
          <w:sz w:val="28"/>
          <w:szCs w:val="28"/>
        </w:rPr>
        <w:t xml:space="preserve">5-й </w:t>
      </w:r>
      <w:r w:rsidR="0027424B">
        <w:rPr>
          <w:sz w:val="28"/>
          <w:szCs w:val="28"/>
        </w:rPr>
        <w:t>микрорайон</w:t>
      </w:r>
      <w:r w:rsidRPr="00CF4704">
        <w:rPr>
          <w:sz w:val="28"/>
          <w:szCs w:val="28"/>
        </w:rPr>
        <w:t xml:space="preserve"> введена в эксплуатацию «Станция очистки и обеззараживания бытовых сточных вод» производительностью 50 </w:t>
      </w:r>
      <w:proofErr w:type="spellStart"/>
      <w:r w:rsidRPr="00CF4704">
        <w:rPr>
          <w:sz w:val="28"/>
          <w:szCs w:val="28"/>
        </w:rPr>
        <w:t>м</w:t>
      </w:r>
      <w:proofErr w:type="gramStart"/>
      <w:r w:rsidRPr="00CF4704">
        <w:rPr>
          <w:sz w:val="28"/>
          <w:szCs w:val="28"/>
        </w:rPr>
        <w:t>.к</w:t>
      </w:r>
      <w:proofErr w:type="gramEnd"/>
      <w:r w:rsidRPr="00CF4704">
        <w:rPr>
          <w:sz w:val="28"/>
          <w:szCs w:val="28"/>
        </w:rPr>
        <w:t>уб</w:t>
      </w:r>
      <w:proofErr w:type="spellEnd"/>
      <w:r w:rsidRPr="00CF4704">
        <w:rPr>
          <w:sz w:val="28"/>
          <w:szCs w:val="28"/>
        </w:rPr>
        <w:t xml:space="preserve">./в сутки стоимостью 10,6 </w:t>
      </w:r>
      <w:proofErr w:type="spellStart"/>
      <w:r w:rsidRPr="00CF4704">
        <w:rPr>
          <w:sz w:val="28"/>
          <w:szCs w:val="28"/>
        </w:rPr>
        <w:t>млн.рублей</w:t>
      </w:r>
      <w:proofErr w:type="spellEnd"/>
      <w:r w:rsidRPr="00CF4704">
        <w:rPr>
          <w:sz w:val="28"/>
          <w:szCs w:val="28"/>
        </w:rPr>
        <w:t>.</w:t>
      </w:r>
    </w:p>
    <w:p w:rsidR="005C3B37" w:rsidRPr="00C02D31" w:rsidRDefault="005C3B37" w:rsidP="000E4B2E">
      <w:pPr>
        <w:ind w:right="-185" w:firstLine="426"/>
        <w:jc w:val="both"/>
        <w:rPr>
          <w:sz w:val="28"/>
          <w:szCs w:val="28"/>
        </w:rPr>
      </w:pPr>
      <w:r w:rsidRPr="00C02D31">
        <w:rPr>
          <w:sz w:val="28"/>
          <w:szCs w:val="28"/>
        </w:rPr>
        <w:t xml:space="preserve">В целях улучшения водоснабжения </w:t>
      </w:r>
      <w:proofErr w:type="spellStart"/>
      <w:r w:rsidRPr="00C02D31">
        <w:rPr>
          <w:sz w:val="28"/>
          <w:szCs w:val="28"/>
        </w:rPr>
        <w:t>р.п</w:t>
      </w:r>
      <w:proofErr w:type="spellEnd"/>
      <w:r w:rsidRPr="00C02D31">
        <w:rPr>
          <w:sz w:val="28"/>
          <w:szCs w:val="28"/>
        </w:rPr>
        <w:t xml:space="preserve">. </w:t>
      </w:r>
      <w:proofErr w:type="gramStart"/>
      <w:r w:rsidRPr="00C02D31">
        <w:rPr>
          <w:sz w:val="28"/>
          <w:szCs w:val="28"/>
        </w:rPr>
        <w:t>Большое</w:t>
      </w:r>
      <w:proofErr w:type="gramEnd"/>
      <w:r w:rsidRPr="00C02D31">
        <w:rPr>
          <w:sz w:val="28"/>
          <w:szCs w:val="28"/>
        </w:rPr>
        <w:t xml:space="preserve"> Мурашкино введена новая скважина стоимостью 1,7 млн. рублей.</w:t>
      </w:r>
    </w:p>
    <w:p w:rsidR="005C3B37" w:rsidRPr="00C02D31" w:rsidRDefault="005C3B37" w:rsidP="000E4B2E">
      <w:pPr>
        <w:overflowPunct w:val="0"/>
        <w:ind w:firstLine="709"/>
        <w:jc w:val="both"/>
        <w:rPr>
          <w:sz w:val="28"/>
          <w:szCs w:val="28"/>
        </w:rPr>
      </w:pPr>
      <w:r w:rsidRPr="00C02D31">
        <w:rPr>
          <w:color w:val="000000"/>
          <w:sz w:val="28"/>
          <w:szCs w:val="28"/>
        </w:rPr>
        <w:t>В течени</w:t>
      </w:r>
      <w:proofErr w:type="gramStart"/>
      <w:r w:rsidRPr="00C02D31">
        <w:rPr>
          <w:color w:val="000000"/>
          <w:sz w:val="28"/>
          <w:szCs w:val="28"/>
        </w:rPr>
        <w:t>и</w:t>
      </w:r>
      <w:proofErr w:type="gramEnd"/>
      <w:r w:rsidRPr="00C02D31">
        <w:rPr>
          <w:color w:val="000000"/>
          <w:sz w:val="28"/>
          <w:szCs w:val="28"/>
        </w:rPr>
        <w:t xml:space="preserve"> года размещалась информация о техническом состоянии систем теплоснабжения, ГВС, водоснабжения и водоотведения в системе АИС «Реформа ЖКХ». Совместно с </w:t>
      </w:r>
      <w:proofErr w:type="spellStart"/>
      <w:r w:rsidRPr="00C02D31">
        <w:rPr>
          <w:color w:val="000000"/>
          <w:sz w:val="28"/>
          <w:szCs w:val="28"/>
        </w:rPr>
        <w:t>ресурсоснабжающими</w:t>
      </w:r>
      <w:proofErr w:type="spellEnd"/>
      <w:r w:rsidRPr="00C02D31">
        <w:rPr>
          <w:color w:val="000000"/>
          <w:sz w:val="28"/>
          <w:szCs w:val="28"/>
        </w:rPr>
        <w:t xml:space="preserve"> организациями организовано предоставление информации в министерство энергетики и жилищно-коммунального хозяйства Нижегородской области о техническом обследовании инженерных систем.</w:t>
      </w:r>
    </w:p>
    <w:p w:rsidR="005C3B37" w:rsidRPr="00C02D31" w:rsidRDefault="005C3B37" w:rsidP="000E4B2E">
      <w:pPr>
        <w:ind w:firstLine="709"/>
        <w:jc w:val="both"/>
        <w:rPr>
          <w:sz w:val="28"/>
          <w:szCs w:val="28"/>
        </w:rPr>
      </w:pPr>
      <w:r w:rsidRPr="00C02D31">
        <w:rPr>
          <w:sz w:val="28"/>
          <w:szCs w:val="28"/>
        </w:rPr>
        <w:t xml:space="preserve">Организована работа по подготовке жилищно-коммунального хозяйства, объектов социальной сферы и топливно-энергетического комплекса к работе в </w:t>
      </w:r>
      <w:proofErr w:type="gramStart"/>
      <w:r w:rsidRPr="00C02D31">
        <w:rPr>
          <w:sz w:val="28"/>
          <w:szCs w:val="28"/>
        </w:rPr>
        <w:t>осенне зимний</w:t>
      </w:r>
      <w:proofErr w:type="gramEnd"/>
      <w:r w:rsidRPr="00C02D31">
        <w:rPr>
          <w:sz w:val="28"/>
          <w:szCs w:val="28"/>
        </w:rPr>
        <w:t xml:space="preserve"> период 2025-202</w:t>
      </w:r>
      <w:r w:rsidR="00C02D31" w:rsidRPr="00C02D31">
        <w:rPr>
          <w:sz w:val="28"/>
          <w:szCs w:val="28"/>
        </w:rPr>
        <w:t>6</w:t>
      </w:r>
      <w:r w:rsidRPr="00C02D31">
        <w:rPr>
          <w:sz w:val="28"/>
          <w:szCs w:val="28"/>
        </w:rPr>
        <w:t>гг.</w:t>
      </w:r>
    </w:p>
    <w:p w:rsidR="005C3B37" w:rsidRPr="00C02D31" w:rsidRDefault="005C3B37" w:rsidP="000E4B2E">
      <w:pPr>
        <w:ind w:firstLineChars="250" w:firstLine="700"/>
        <w:jc w:val="both"/>
        <w:rPr>
          <w:sz w:val="28"/>
          <w:szCs w:val="28"/>
        </w:rPr>
      </w:pPr>
      <w:r w:rsidRPr="00C02D31">
        <w:rPr>
          <w:sz w:val="28"/>
          <w:szCs w:val="28"/>
        </w:rPr>
        <w:t xml:space="preserve">По многоквартирным домам подготовлены </w:t>
      </w:r>
      <w:r w:rsidR="00C02D31" w:rsidRPr="00C02D31">
        <w:rPr>
          <w:sz w:val="28"/>
          <w:szCs w:val="28"/>
        </w:rPr>
        <w:t xml:space="preserve">155 </w:t>
      </w:r>
      <w:r w:rsidRPr="00C02D31">
        <w:rPr>
          <w:sz w:val="28"/>
          <w:szCs w:val="28"/>
        </w:rPr>
        <w:t>паспорт</w:t>
      </w:r>
      <w:r w:rsidR="00C02D31" w:rsidRPr="00C02D31">
        <w:rPr>
          <w:sz w:val="28"/>
          <w:szCs w:val="28"/>
        </w:rPr>
        <w:t>ов</w:t>
      </w:r>
      <w:r w:rsidRPr="00C02D31">
        <w:rPr>
          <w:sz w:val="28"/>
          <w:szCs w:val="28"/>
        </w:rPr>
        <w:t xml:space="preserve"> оценки обеспечения готовности к эксплуатации в зимних условиях. Проведен контроль готовности теплоснабжающих организаций к отопительному периоду с выдачей паспортов оценки обеспечения готовности. </w:t>
      </w:r>
    </w:p>
    <w:p w:rsidR="005C3B37" w:rsidRDefault="005C3B37" w:rsidP="000E4B2E">
      <w:pPr>
        <w:tabs>
          <w:tab w:val="left" w:pos="1200"/>
        </w:tabs>
        <w:ind w:firstLine="720"/>
        <w:jc w:val="both"/>
        <w:rPr>
          <w:sz w:val="28"/>
          <w:szCs w:val="28"/>
        </w:rPr>
      </w:pPr>
      <w:r w:rsidRPr="00C02D31">
        <w:rPr>
          <w:sz w:val="28"/>
          <w:szCs w:val="28"/>
        </w:rPr>
        <w:lastRenderedPageBreak/>
        <w:t xml:space="preserve">В течение года постоянно осуществлялся контроль  использования лимитов бюджетных организаций на электроэнергию, </w:t>
      </w:r>
      <w:proofErr w:type="spellStart"/>
      <w:r w:rsidRPr="00C02D31">
        <w:rPr>
          <w:sz w:val="28"/>
          <w:szCs w:val="28"/>
        </w:rPr>
        <w:t>теплоэнергию</w:t>
      </w:r>
      <w:proofErr w:type="spellEnd"/>
      <w:r w:rsidRPr="00C02D31">
        <w:rPr>
          <w:sz w:val="28"/>
          <w:szCs w:val="28"/>
        </w:rPr>
        <w:t>, природный газ. Своевременно разработаны и согласованы в министерствах Нижегородской области лимиты потребности в финансовых средствах на топливно-энергетические ресурсы для бюджетных потребителей на 2026 год.</w:t>
      </w:r>
      <w:r>
        <w:rPr>
          <w:sz w:val="28"/>
          <w:szCs w:val="28"/>
        </w:rPr>
        <w:t xml:space="preserve"> </w:t>
      </w:r>
    </w:p>
    <w:p w:rsidR="000E5A29" w:rsidRPr="00584003" w:rsidRDefault="000E5A29" w:rsidP="008D0D25">
      <w:pPr>
        <w:spacing w:before="240" w:after="120" w:line="276" w:lineRule="auto"/>
        <w:ind w:firstLine="708"/>
        <w:jc w:val="center"/>
        <w:rPr>
          <w:rFonts w:eastAsia="Calibri"/>
          <w:b/>
          <w:i/>
          <w:sz w:val="28"/>
          <w:szCs w:val="28"/>
        </w:rPr>
      </w:pPr>
      <w:r w:rsidRPr="00584003">
        <w:rPr>
          <w:rFonts w:eastAsia="Calibri"/>
          <w:b/>
          <w:i/>
          <w:sz w:val="28"/>
          <w:szCs w:val="28"/>
        </w:rPr>
        <w:t xml:space="preserve">Результаты независимой </w:t>
      </w:r>
      <w:proofErr w:type="gramStart"/>
      <w:r w:rsidRPr="00584003">
        <w:rPr>
          <w:rFonts w:eastAsia="Calibri"/>
          <w:b/>
          <w:i/>
          <w:sz w:val="28"/>
          <w:szCs w:val="28"/>
        </w:rPr>
        <w:t>оценки качества условий оказания услуг</w:t>
      </w:r>
      <w:proofErr w:type="gramEnd"/>
      <w:r w:rsidRPr="00584003">
        <w:rPr>
          <w:rFonts w:eastAsia="Calibri"/>
          <w:b/>
          <w:i/>
          <w:sz w:val="28"/>
          <w:szCs w:val="28"/>
        </w:rPr>
        <w:t xml:space="preserve"> муниципальными организациями в сферах культуры, охраны здоровья, образования и социального обслуживания.</w:t>
      </w:r>
    </w:p>
    <w:p w:rsidR="00D363E4" w:rsidRPr="00584003" w:rsidRDefault="00D363E4" w:rsidP="000E4B2E">
      <w:pPr>
        <w:ind w:firstLine="567"/>
        <w:jc w:val="both"/>
        <w:rPr>
          <w:sz w:val="28"/>
          <w:szCs w:val="28"/>
        </w:rPr>
      </w:pPr>
      <w:r w:rsidRPr="00584003">
        <w:rPr>
          <w:rFonts w:eastAsia="Calibri"/>
          <w:sz w:val="28"/>
          <w:szCs w:val="28"/>
        </w:rPr>
        <w:t>Независимая оценка качества условий оказания услуг (НОК)</w:t>
      </w:r>
      <w:r w:rsidR="00584003" w:rsidRPr="00584003">
        <w:rPr>
          <w:sz w:val="28"/>
          <w:szCs w:val="28"/>
        </w:rPr>
        <w:t xml:space="preserve"> </w:t>
      </w:r>
      <w:r w:rsidRPr="00584003">
        <w:rPr>
          <w:sz w:val="28"/>
          <w:szCs w:val="28"/>
        </w:rPr>
        <w:t>- оценочная процедура, которая проводится не</w:t>
      </w:r>
      <w:r w:rsidRPr="00584003">
        <w:rPr>
          <w:bCs/>
          <w:sz w:val="28"/>
          <w:szCs w:val="28"/>
        </w:rPr>
        <w:t xml:space="preserve"> чаще чем один раз в год и не реже чем один раз в три года</w:t>
      </w:r>
      <w:r w:rsidRPr="00584003">
        <w:rPr>
          <w:sz w:val="28"/>
          <w:szCs w:val="28"/>
        </w:rPr>
        <w:t xml:space="preserve"> в отношении одной и той же организации, с учетом методических рекомендаций Министерства образовании и науки Российской Федерации (от 01.04.2015 и 14.09.2016). </w:t>
      </w:r>
    </w:p>
    <w:p w:rsidR="00C11BB2" w:rsidRPr="00584003" w:rsidRDefault="00C11BB2" w:rsidP="000E4B2E">
      <w:pPr>
        <w:ind w:firstLine="426"/>
        <w:jc w:val="both"/>
        <w:rPr>
          <w:rFonts w:eastAsia="Calibri"/>
          <w:sz w:val="28"/>
          <w:szCs w:val="28"/>
        </w:rPr>
      </w:pPr>
      <w:r w:rsidRPr="00584003">
        <w:rPr>
          <w:rFonts w:eastAsia="Calibri"/>
          <w:sz w:val="28"/>
          <w:szCs w:val="28"/>
        </w:rPr>
        <w:t>В 2024 году проводилась НОК в сфере образования. Оценке подлежали 10 учреждений в составе образовательных организаций. Оценочная процедура была направлена на получение сведений об образовательной деятельности</w:t>
      </w:r>
      <w:r w:rsidR="00A74E8F" w:rsidRPr="00584003">
        <w:rPr>
          <w:rFonts w:eastAsia="Calibri"/>
          <w:sz w:val="28"/>
          <w:szCs w:val="28"/>
        </w:rPr>
        <w:t xml:space="preserve"> общеобразовательных организаций, о качестве подготовки обучающихся и реализации образовательных программ, предоставлени</w:t>
      </w:r>
      <w:r w:rsidR="00B10056" w:rsidRPr="00584003">
        <w:rPr>
          <w:rFonts w:eastAsia="Calibri"/>
          <w:sz w:val="28"/>
          <w:szCs w:val="28"/>
        </w:rPr>
        <w:t>я</w:t>
      </w:r>
      <w:r w:rsidR="00A74E8F" w:rsidRPr="00584003">
        <w:rPr>
          <w:rFonts w:eastAsia="Calibri"/>
          <w:sz w:val="28"/>
          <w:szCs w:val="28"/>
        </w:rPr>
        <w:t xml:space="preserve">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организаций.</w:t>
      </w:r>
      <w:r w:rsidR="00FF7D84" w:rsidRPr="00584003">
        <w:rPr>
          <w:rFonts w:eastAsia="Calibri"/>
          <w:sz w:val="28"/>
          <w:szCs w:val="28"/>
        </w:rPr>
        <w:t xml:space="preserve"> </w:t>
      </w:r>
      <w:r w:rsidRPr="00584003">
        <w:rPr>
          <w:rFonts w:eastAsia="Calibri"/>
          <w:sz w:val="28"/>
          <w:szCs w:val="28"/>
        </w:rPr>
        <w:t xml:space="preserve">Сводные результаты независимой оценки в целом составили </w:t>
      </w:r>
      <w:r w:rsidR="00A74E8F" w:rsidRPr="00584003">
        <w:rPr>
          <w:rFonts w:eastAsia="Calibri"/>
          <w:sz w:val="28"/>
          <w:szCs w:val="28"/>
        </w:rPr>
        <w:t>86,9 баллов, что выше предыдущего показателя на 7%.</w:t>
      </w:r>
    </w:p>
    <w:p w:rsidR="00C803C7" w:rsidRPr="00584003" w:rsidRDefault="00D363E4" w:rsidP="000E4B2E">
      <w:pPr>
        <w:ind w:firstLine="426"/>
        <w:jc w:val="both"/>
        <w:rPr>
          <w:sz w:val="28"/>
          <w:szCs w:val="28"/>
        </w:rPr>
      </w:pPr>
      <w:r w:rsidRPr="00584003">
        <w:rPr>
          <w:rFonts w:eastAsia="Calibri"/>
          <w:sz w:val="28"/>
          <w:szCs w:val="28"/>
        </w:rPr>
        <w:t xml:space="preserve">НОК в сфере культуры </w:t>
      </w:r>
      <w:r w:rsidR="00584003" w:rsidRPr="00584003">
        <w:rPr>
          <w:rFonts w:eastAsia="Calibri"/>
          <w:sz w:val="28"/>
          <w:szCs w:val="28"/>
        </w:rPr>
        <w:t>в 2025</w:t>
      </w:r>
      <w:r w:rsidR="00C11BB2" w:rsidRPr="00584003">
        <w:rPr>
          <w:rFonts w:eastAsia="Calibri"/>
          <w:sz w:val="28"/>
          <w:szCs w:val="28"/>
        </w:rPr>
        <w:t xml:space="preserve"> году </w:t>
      </w:r>
      <w:r w:rsidRPr="00584003">
        <w:rPr>
          <w:rFonts w:eastAsia="Calibri"/>
          <w:sz w:val="28"/>
          <w:szCs w:val="28"/>
        </w:rPr>
        <w:t xml:space="preserve">не проводилась, так как  </w:t>
      </w:r>
      <w:r w:rsidR="006C70EA" w:rsidRPr="00584003">
        <w:rPr>
          <w:rFonts w:eastAsia="Calibri"/>
          <w:sz w:val="28"/>
          <w:szCs w:val="28"/>
        </w:rPr>
        <w:t xml:space="preserve">в </w:t>
      </w:r>
      <w:r w:rsidR="00C803C7" w:rsidRPr="00584003">
        <w:rPr>
          <w:rFonts w:eastAsia="Calibri"/>
          <w:sz w:val="28"/>
          <w:szCs w:val="28"/>
        </w:rPr>
        <w:t xml:space="preserve">отношении 2 </w:t>
      </w:r>
      <w:r w:rsidR="006C70EA" w:rsidRPr="00584003">
        <w:rPr>
          <w:rFonts w:eastAsia="Calibri"/>
          <w:sz w:val="28"/>
          <w:szCs w:val="28"/>
        </w:rPr>
        <w:t xml:space="preserve">муниципальных учреждениях культуры </w:t>
      </w:r>
      <w:r w:rsidR="00C803C7" w:rsidRPr="00584003">
        <w:rPr>
          <w:rFonts w:eastAsia="Calibri"/>
          <w:sz w:val="28"/>
          <w:szCs w:val="28"/>
        </w:rPr>
        <w:t xml:space="preserve"> Большемурашкинского округа</w:t>
      </w:r>
      <w:r w:rsidR="00C803C7" w:rsidRPr="00584003">
        <w:rPr>
          <w:sz w:val="28"/>
          <w:szCs w:val="28"/>
        </w:rPr>
        <w:t>:  МБУК «Большемурашк</w:t>
      </w:r>
      <w:r w:rsidR="001B15C6" w:rsidRPr="00584003">
        <w:rPr>
          <w:sz w:val="28"/>
          <w:szCs w:val="28"/>
        </w:rPr>
        <w:t>инский Центр культуры и досуга»</w:t>
      </w:r>
      <w:r w:rsidR="00C803C7" w:rsidRPr="00584003">
        <w:rPr>
          <w:sz w:val="28"/>
          <w:szCs w:val="28"/>
        </w:rPr>
        <w:t xml:space="preserve"> и  МБУК «Большемурашкинский историко-художественный музей</w:t>
      </w:r>
      <w:r w:rsidRPr="00584003">
        <w:rPr>
          <w:rFonts w:eastAsia="Calibri"/>
          <w:sz w:val="28"/>
          <w:szCs w:val="28"/>
        </w:rPr>
        <w:t xml:space="preserve"> НОК была проведена в 2023 году</w:t>
      </w:r>
      <w:r w:rsidR="005C61B6" w:rsidRPr="00584003">
        <w:rPr>
          <w:sz w:val="28"/>
          <w:szCs w:val="28"/>
        </w:rPr>
        <w:t xml:space="preserve">. </w:t>
      </w:r>
      <w:r w:rsidR="00C803C7" w:rsidRPr="00584003">
        <w:rPr>
          <w:rFonts w:eastAsia="Calibri"/>
          <w:sz w:val="28"/>
          <w:szCs w:val="28"/>
        </w:rPr>
        <w:t xml:space="preserve">Количественные результаты </w:t>
      </w:r>
      <w:r w:rsidR="005C61B6" w:rsidRPr="00584003">
        <w:rPr>
          <w:rFonts w:eastAsia="Calibri"/>
          <w:sz w:val="28"/>
          <w:szCs w:val="28"/>
        </w:rPr>
        <w:t>НОК</w:t>
      </w:r>
      <w:r w:rsidR="00C803C7" w:rsidRPr="00584003">
        <w:rPr>
          <w:rFonts w:eastAsia="Calibri"/>
          <w:sz w:val="28"/>
          <w:szCs w:val="28"/>
        </w:rPr>
        <w:t xml:space="preserve"> в МБУК </w:t>
      </w:r>
      <w:r w:rsidR="00C803C7" w:rsidRPr="00584003">
        <w:rPr>
          <w:sz w:val="28"/>
          <w:szCs w:val="28"/>
        </w:rPr>
        <w:t>«Большемурашкинский Центр культуры и досуга» составили 88,21баллов</w:t>
      </w:r>
      <w:r w:rsidR="00C11BB2" w:rsidRPr="00584003">
        <w:rPr>
          <w:sz w:val="28"/>
          <w:szCs w:val="28"/>
        </w:rPr>
        <w:t xml:space="preserve"> и</w:t>
      </w:r>
      <w:r w:rsidR="00C803C7" w:rsidRPr="00584003">
        <w:rPr>
          <w:sz w:val="28"/>
          <w:szCs w:val="28"/>
        </w:rPr>
        <w:t xml:space="preserve"> </w:t>
      </w:r>
      <w:r w:rsidR="00C11BB2" w:rsidRPr="00584003">
        <w:rPr>
          <w:sz w:val="28"/>
          <w:szCs w:val="28"/>
        </w:rPr>
        <w:t xml:space="preserve">в </w:t>
      </w:r>
      <w:r w:rsidR="00C803C7" w:rsidRPr="00584003">
        <w:rPr>
          <w:sz w:val="28"/>
          <w:szCs w:val="28"/>
        </w:rPr>
        <w:t xml:space="preserve">МБУК «Большемурашкинский историко-художественный музей </w:t>
      </w:r>
      <w:r w:rsidR="005C61B6" w:rsidRPr="00584003">
        <w:rPr>
          <w:sz w:val="28"/>
          <w:szCs w:val="28"/>
        </w:rPr>
        <w:t xml:space="preserve">- </w:t>
      </w:r>
      <w:r w:rsidR="00C803C7" w:rsidRPr="00584003">
        <w:rPr>
          <w:sz w:val="28"/>
          <w:szCs w:val="28"/>
        </w:rPr>
        <w:t xml:space="preserve">91,97 баллов. </w:t>
      </w:r>
      <w:r w:rsidRPr="00584003">
        <w:rPr>
          <w:rFonts w:eastAsia="Calibri"/>
          <w:sz w:val="28"/>
          <w:szCs w:val="28"/>
        </w:rPr>
        <w:t>Сводный результат независимой оценки – 91,7 балл</w:t>
      </w:r>
      <w:r w:rsidR="00C11BB2" w:rsidRPr="00584003">
        <w:rPr>
          <w:rFonts w:eastAsia="Calibri"/>
          <w:sz w:val="28"/>
          <w:szCs w:val="28"/>
        </w:rPr>
        <w:t>ов</w:t>
      </w:r>
      <w:r w:rsidRPr="00584003">
        <w:rPr>
          <w:rFonts w:eastAsia="Calibri"/>
          <w:sz w:val="28"/>
          <w:szCs w:val="28"/>
        </w:rPr>
        <w:t>.</w:t>
      </w:r>
      <w:r w:rsidRPr="00584003">
        <w:rPr>
          <w:sz w:val="28"/>
          <w:szCs w:val="28"/>
        </w:rPr>
        <w:t xml:space="preserve"> </w:t>
      </w:r>
      <w:r w:rsidR="00665529" w:rsidRPr="00584003">
        <w:rPr>
          <w:sz w:val="28"/>
          <w:szCs w:val="28"/>
        </w:rPr>
        <w:t>По итогам НОК б</w:t>
      </w:r>
      <w:r w:rsidR="00C803C7" w:rsidRPr="00584003">
        <w:rPr>
          <w:sz w:val="28"/>
          <w:szCs w:val="28"/>
        </w:rPr>
        <w:t>ыл</w:t>
      </w:r>
      <w:r w:rsidR="005C61B6" w:rsidRPr="00584003">
        <w:rPr>
          <w:sz w:val="28"/>
          <w:szCs w:val="28"/>
        </w:rPr>
        <w:t xml:space="preserve">и разработаны </w:t>
      </w:r>
      <w:r w:rsidR="00665529" w:rsidRPr="00584003">
        <w:rPr>
          <w:sz w:val="28"/>
          <w:szCs w:val="28"/>
        </w:rPr>
        <w:t xml:space="preserve">и утверждены </w:t>
      </w:r>
      <w:r w:rsidR="00C803C7" w:rsidRPr="00584003">
        <w:rPr>
          <w:sz w:val="28"/>
          <w:szCs w:val="28"/>
        </w:rPr>
        <w:t>план</w:t>
      </w:r>
      <w:r w:rsidR="005C61B6" w:rsidRPr="00584003">
        <w:rPr>
          <w:sz w:val="28"/>
          <w:szCs w:val="28"/>
        </w:rPr>
        <w:t>ы</w:t>
      </w:r>
      <w:r w:rsidR="00C803C7" w:rsidRPr="00584003">
        <w:rPr>
          <w:sz w:val="28"/>
          <w:szCs w:val="28"/>
        </w:rPr>
        <w:t xml:space="preserve"> по устранению замечаний, выявленных в ходе </w:t>
      </w:r>
      <w:proofErr w:type="gramStart"/>
      <w:r w:rsidR="00C803C7" w:rsidRPr="00584003">
        <w:rPr>
          <w:sz w:val="28"/>
          <w:szCs w:val="28"/>
        </w:rPr>
        <w:t>проведения независимой оценки качества</w:t>
      </w:r>
      <w:r w:rsidR="00665529" w:rsidRPr="00584003">
        <w:rPr>
          <w:sz w:val="28"/>
          <w:szCs w:val="28"/>
        </w:rPr>
        <w:t xml:space="preserve"> учреждений культуры</w:t>
      </w:r>
      <w:proofErr w:type="gramEnd"/>
      <w:r w:rsidR="00C803C7" w:rsidRPr="00584003">
        <w:rPr>
          <w:sz w:val="28"/>
          <w:szCs w:val="28"/>
        </w:rPr>
        <w:t xml:space="preserve">.        </w:t>
      </w:r>
    </w:p>
    <w:p w:rsidR="004F054F" w:rsidRPr="00C1689F" w:rsidRDefault="005F5216" w:rsidP="000E4B2E">
      <w:pPr>
        <w:ind w:firstLine="426"/>
        <w:jc w:val="both"/>
        <w:rPr>
          <w:rFonts w:eastAsia="Calibri"/>
          <w:sz w:val="28"/>
          <w:szCs w:val="28"/>
        </w:rPr>
      </w:pPr>
      <w:r w:rsidRPr="00584003">
        <w:rPr>
          <w:rFonts w:eastAsia="Calibri"/>
          <w:sz w:val="28"/>
          <w:szCs w:val="28"/>
        </w:rPr>
        <w:t xml:space="preserve">На территории </w:t>
      </w:r>
      <w:r w:rsidR="001D3CB9" w:rsidRPr="00584003">
        <w:rPr>
          <w:rFonts w:eastAsia="Calibri"/>
          <w:sz w:val="28"/>
          <w:szCs w:val="28"/>
        </w:rPr>
        <w:t>округа</w:t>
      </w:r>
      <w:r w:rsidRPr="00584003">
        <w:rPr>
          <w:rFonts w:eastAsia="Calibri"/>
          <w:sz w:val="28"/>
          <w:szCs w:val="28"/>
        </w:rPr>
        <w:t xml:space="preserve"> муниципальны</w:t>
      </w:r>
      <w:r w:rsidR="00A92BD7" w:rsidRPr="00584003">
        <w:rPr>
          <w:rFonts w:eastAsia="Calibri"/>
          <w:sz w:val="28"/>
          <w:szCs w:val="28"/>
        </w:rPr>
        <w:t>е</w:t>
      </w:r>
      <w:r w:rsidRPr="00584003">
        <w:rPr>
          <w:rFonts w:eastAsia="Calibri"/>
          <w:sz w:val="28"/>
          <w:szCs w:val="28"/>
        </w:rPr>
        <w:t xml:space="preserve"> организаци</w:t>
      </w:r>
      <w:r w:rsidR="00A92BD7" w:rsidRPr="00584003">
        <w:rPr>
          <w:rFonts w:eastAsia="Calibri"/>
          <w:sz w:val="28"/>
          <w:szCs w:val="28"/>
        </w:rPr>
        <w:t>и</w:t>
      </w:r>
      <w:r w:rsidRPr="00584003">
        <w:rPr>
          <w:rFonts w:eastAsia="Calibri"/>
          <w:sz w:val="28"/>
          <w:szCs w:val="28"/>
        </w:rPr>
        <w:t xml:space="preserve"> в сфер</w:t>
      </w:r>
      <w:r w:rsidR="00A92BD7" w:rsidRPr="00584003">
        <w:rPr>
          <w:rFonts w:eastAsia="Calibri"/>
          <w:sz w:val="28"/>
          <w:szCs w:val="28"/>
        </w:rPr>
        <w:t>е</w:t>
      </w:r>
      <w:r w:rsidRPr="00584003">
        <w:rPr>
          <w:rFonts w:eastAsia="Calibri"/>
          <w:sz w:val="28"/>
          <w:szCs w:val="28"/>
        </w:rPr>
        <w:t xml:space="preserve"> охраны здоровья и социального обслуживания</w:t>
      </w:r>
      <w:r w:rsidR="00A92BD7" w:rsidRPr="00584003">
        <w:rPr>
          <w:rFonts w:eastAsia="Calibri"/>
          <w:sz w:val="28"/>
          <w:szCs w:val="28"/>
        </w:rPr>
        <w:t xml:space="preserve"> отсутствуют</w:t>
      </w:r>
      <w:r w:rsidRPr="00584003">
        <w:rPr>
          <w:rFonts w:eastAsia="Calibri"/>
          <w:sz w:val="28"/>
          <w:szCs w:val="28"/>
        </w:rPr>
        <w:t>.</w:t>
      </w:r>
    </w:p>
    <w:p w:rsidR="00D67426" w:rsidRDefault="00D67426" w:rsidP="000E4B2E">
      <w:pPr>
        <w:rPr>
          <w:rFonts w:eastAsia="Calibri"/>
          <w:sz w:val="28"/>
          <w:szCs w:val="28"/>
        </w:rPr>
      </w:pPr>
    </w:p>
    <w:p w:rsidR="006973E3" w:rsidRPr="00BE38E2" w:rsidRDefault="008B1F96" w:rsidP="000E4B2E">
      <w:pPr>
        <w:rPr>
          <w:rFonts w:eastAsia="Calibri"/>
          <w:sz w:val="28"/>
          <w:szCs w:val="28"/>
        </w:rPr>
      </w:pPr>
      <w:r w:rsidRPr="00BE38E2">
        <w:rPr>
          <w:rFonts w:eastAsia="Calibri"/>
          <w:sz w:val="28"/>
          <w:szCs w:val="28"/>
        </w:rPr>
        <w:t xml:space="preserve">Глава </w:t>
      </w:r>
      <w:r w:rsidR="006973E3" w:rsidRPr="00BE38E2">
        <w:rPr>
          <w:rFonts w:eastAsia="Calibri"/>
          <w:sz w:val="28"/>
          <w:szCs w:val="28"/>
        </w:rPr>
        <w:t>местного самоуправления</w:t>
      </w:r>
    </w:p>
    <w:p w:rsidR="008B1F96" w:rsidRPr="00BE38E2" w:rsidRDefault="008B1F96" w:rsidP="000E4B2E">
      <w:pPr>
        <w:rPr>
          <w:rFonts w:eastAsia="Calibri"/>
          <w:sz w:val="28"/>
          <w:szCs w:val="28"/>
        </w:rPr>
      </w:pPr>
      <w:r w:rsidRPr="00BE38E2">
        <w:rPr>
          <w:rFonts w:eastAsia="Calibri"/>
          <w:sz w:val="28"/>
          <w:szCs w:val="28"/>
        </w:rPr>
        <w:t>Большемурашкинского</w:t>
      </w:r>
    </w:p>
    <w:p w:rsidR="00801CB5" w:rsidRPr="00BE38E2" w:rsidRDefault="008B1F96" w:rsidP="000E4B2E">
      <w:pPr>
        <w:jc w:val="both"/>
        <w:rPr>
          <w:rFonts w:eastAsia="Calibri"/>
          <w:sz w:val="28"/>
          <w:szCs w:val="28"/>
        </w:rPr>
      </w:pPr>
      <w:r w:rsidRPr="00BE38E2">
        <w:rPr>
          <w:rFonts w:eastAsia="Calibri"/>
          <w:sz w:val="28"/>
          <w:szCs w:val="28"/>
        </w:rPr>
        <w:t xml:space="preserve">муниципального </w:t>
      </w:r>
      <w:r w:rsidR="00CA1312" w:rsidRPr="00BE38E2">
        <w:rPr>
          <w:rFonts w:eastAsia="Calibri"/>
          <w:sz w:val="28"/>
          <w:szCs w:val="28"/>
        </w:rPr>
        <w:t>округа</w:t>
      </w:r>
      <w:r w:rsidR="00D50E59">
        <w:rPr>
          <w:rFonts w:eastAsia="Calibri"/>
          <w:sz w:val="28"/>
          <w:szCs w:val="28"/>
        </w:rPr>
        <w:t xml:space="preserve">                                                                 </w:t>
      </w:r>
      <w:r w:rsidRPr="00BE38E2">
        <w:rPr>
          <w:rFonts w:eastAsia="Calibri"/>
          <w:sz w:val="28"/>
          <w:szCs w:val="28"/>
        </w:rPr>
        <w:t>Н.А.Беляков</w:t>
      </w:r>
    </w:p>
    <w:sectPr w:rsidR="00801CB5" w:rsidRPr="00BE38E2" w:rsidSect="00D67426">
      <w:footerReference w:type="default" r:id="rId9"/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7B" w:rsidRDefault="00E95F7B" w:rsidP="00995BE9">
      <w:r>
        <w:separator/>
      </w:r>
    </w:p>
  </w:endnote>
  <w:endnote w:type="continuationSeparator" w:id="0">
    <w:p w:rsidR="00E95F7B" w:rsidRDefault="00E95F7B" w:rsidP="0099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561518"/>
      <w:docPartObj>
        <w:docPartGallery w:val="Page Numbers (Bottom of Page)"/>
        <w:docPartUnique/>
      </w:docPartObj>
    </w:sdtPr>
    <w:sdtEndPr/>
    <w:sdtContent>
      <w:p w:rsidR="007D7B8A" w:rsidRDefault="007D7B8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D7B8A" w:rsidRDefault="007D7B8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7B" w:rsidRDefault="00E95F7B" w:rsidP="00995BE9">
      <w:r>
        <w:separator/>
      </w:r>
    </w:p>
  </w:footnote>
  <w:footnote w:type="continuationSeparator" w:id="0">
    <w:p w:rsidR="00E95F7B" w:rsidRDefault="00E95F7B" w:rsidP="0099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66A"/>
    <w:multiLevelType w:val="hybridMultilevel"/>
    <w:tmpl w:val="2B023DE0"/>
    <w:lvl w:ilvl="0" w:tplc="C31A7556">
      <w:start w:val="1"/>
      <w:numFmt w:val="bullet"/>
      <w:lvlText w:val="­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>
    <w:nsid w:val="7C0937C9"/>
    <w:multiLevelType w:val="hybridMultilevel"/>
    <w:tmpl w:val="9ED25DB8"/>
    <w:lvl w:ilvl="0" w:tplc="BC76B4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6C7"/>
    <w:rsid w:val="000013A9"/>
    <w:rsid w:val="00002246"/>
    <w:rsid w:val="00003048"/>
    <w:rsid w:val="00007EBC"/>
    <w:rsid w:val="00012271"/>
    <w:rsid w:val="000125C3"/>
    <w:rsid w:val="000134C5"/>
    <w:rsid w:val="0001401B"/>
    <w:rsid w:val="000149AA"/>
    <w:rsid w:val="000157DA"/>
    <w:rsid w:val="00015DAD"/>
    <w:rsid w:val="0001602E"/>
    <w:rsid w:val="000166AE"/>
    <w:rsid w:val="000206D3"/>
    <w:rsid w:val="000236B2"/>
    <w:rsid w:val="00023F80"/>
    <w:rsid w:val="00030F27"/>
    <w:rsid w:val="0003157D"/>
    <w:rsid w:val="00034B89"/>
    <w:rsid w:val="00036BCE"/>
    <w:rsid w:val="000370A6"/>
    <w:rsid w:val="00037BF0"/>
    <w:rsid w:val="00041C5B"/>
    <w:rsid w:val="00041CC6"/>
    <w:rsid w:val="00043996"/>
    <w:rsid w:val="00046252"/>
    <w:rsid w:val="000463A9"/>
    <w:rsid w:val="00046E07"/>
    <w:rsid w:val="0004724D"/>
    <w:rsid w:val="00047813"/>
    <w:rsid w:val="000518DA"/>
    <w:rsid w:val="0005199D"/>
    <w:rsid w:val="00052A0D"/>
    <w:rsid w:val="00053A9D"/>
    <w:rsid w:val="000548E8"/>
    <w:rsid w:val="00055BF4"/>
    <w:rsid w:val="00057901"/>
    <w:rsid w:val="00061A05"/>
    <w:rsid w:val="000650E1"/>
    <w:rsid w:val="00067715"/>
    <w:rsid w:val="000717A4"/>
    <w:rsid w:val="00072B0F"/>
    <w:rsid w:val="00073D98"/>
    <w:rsid w:val="000744FC"/>
    <w:rsid w:val="000745CA"/>
    <w:rsid w:val="00074E62"/>
    <w:rsid w:val="0007638C"/>
    <w:rsid w:val="000765D8"/>
    <w:rsid w:val="00080E43"/>
    <w:rsid w:val="000827C5"/>
    <w:rsid w:val="00086CA6"/>
    <w:rsid w:val="00087BAD"/>
    <w:rsid w:val="00087E91"/>
    <w:rsid w:val="00090343"/>
    <w:rsid w:val="00091C22"/>
    <w:rsid w:val="000952AE"/>
    <w:rsid w:val="00095442"/>
    <w:rsid w:val="00095F08"/>
    <w:rsid w:val="00096C06"/>
    <w:rsid w:val="000A1B93"/>
    <w:rsid w:val="000A5FD8"/>
    <w:rsid w:val="000A7BCB"/>
    <w:rsid w:val="000B09F5"/>
    <w:rsid w:val="000B0BA1"/>
    <w:rsid w:val="000B382F"/>
    <w:rsid w:val="000B3F57"/>
    <w:rsid w:val="000B51D5"/>
    <w:rsid w:val="000B557A"/>
    <w:rsid w:val="000B6D0D"/>
    <w:rsid w:val="000B7930"/>
    <w:rsid w:val="000C01D4"/>
    <w:rsid w:val="000C08C2"/>
    <w:rsid w:val="000C1263"/>
    <w:rsid w:val="000C208C"/>
    <w:rsid w:val="000C4303"/>
    <w:rsid w:val="000D0B20"/>
    <w:rsid w:val="000E3F08"/>
    <w:rsid w:val="000E4B2E"/>
    <w:rsid w:val="000E5A29"/>
    <w:rsid w:val="000E6802"/>
    <w:rsid w:val="000F08A9"/>
    <w:rsid w:val="000F46DA"/>
    <w:rsid w:val="00100FA8"/>
    <w:rsid w:val="00101DB6"/>
    <w:rsid w:val="00104E7D"/>
    <w:rsid w:val="00106CEA"/>
    <w:rsid w:val="00107B44"/>
    <w:rsid w:val="00107DF2"/>
    <w:rsid w:val="001111DA"/>
    <w:rsid w:val="00114919"/>
    <w:rsid w:val="00115C32"/>
    <w:rsid w:val="00122B60"/>
    <w:rsid w:val="001244AB"/>
    <w:rsid w:val="001255A6"/>
    <w:rsid w:val="001255D1"/>
    <w:rsid w:val="001257AB"/>
    <w:rsid w:val="00130F8A"/>
    <w:rsid w:val="00134F57"/>
    <w:rsid w:val="00136BF0"/>
    <w:rsid w:val="001412B1"/>
    <w:rsid w:val="00141E4C"/>
    <w:rsid w:val="00141F30"/>
    <w:rsid w:val="001467C3"/>
    <w:rsid w:val="00154A5B"/>
    <w:rsid w:val="00161568"/>
    <w:rsid w:val="001627A6"/>
    <w:rsid w:val="00165AAC"/>
    <w:rsid w:val="00167DDE"/>
    <w:rsid w:val="00172A59"/>
    <w:rsid w:val="0017652F"/>
    <w:rsid w:val="00182685"/>
    <w:rsid w:val="00182B1E"/>
    <w:rsid w:val="0018355F"/>
    <w:rsid w:val="00185C49"/>
    <w:rsid w:val="00186B64"/>
    <w:rsid w:val="00192F8D"/>
    <w:rsid w:val="00194251"/>
    <w:rsid w:val="001A15FA"/>
    <w:rsid w:val="001A3B26"/>
    <w:rsid w:val="001A3C32"/>
    <w:rsid w:val="001A597E"/>
    <w:rsid w:val="001B15C6"/>
    <w:rsid w:val="001B35EB"/>
    <w:rsid w:val="001B38B3"/>
    <w:rsid w:val="001C0735"/>
    <w:rsid w:val="001C12CA"/>
    <w:rsid w:val="001C177E"/>
    <w:rsid w:val="001C618F"/>
    <w:rsid w:val="001D3CB9"/>
    <w:rsid w:val="001D549B"/>
    <w:rsid w:val="001D6AA8"/>
    <w:rsid w:val="001D6BEF"/>
    <w:rsid w:val="001D7175"/>
    <w:rsid w:val="001D71C4"/>
    <w:rsid w:val="001D7910"/>
    <w:rsid w:val="001D7B0F"/>
    <w:rsid w:val="001E5CCF"/>
    <w:rsid w:val="001E6201"/>
    <w:rsid w:val="001E6460"/>
    <w:rsid w:val="001F011B"/>
    <w:rsid w:val="001F11AA"/>
    <w:rsid w:val="001F28D0"/>
    <w:rsid w:val="001F3499"/>
    <w:rsid w:val="001F3913"/>
    <w:rsid w:val="001F495D"/>
    <w:rsid w:val="001F5AAE"/>
    <w:rsid w:val="0020089A"/>
    <w:rsid w:val="00201F8C"/>
    <w:rsid w:val="002033C4"/>
    <w:rsid w:val="0021022E"/>
    <w:rsid w:val="00211765"/>
    <w:rsid w:val="00211BAE"/>
    <w:rsid w:val="00211BC9"/>
    <w:rsid w:val="00211BE9"/>
    <w:rsid w:val="0021280E"/>
    <w:rsid w:val="002128FF"/>
    <w:rsid w:val="002137D2"/>
    <w:rsid w:val="00220470"/>
    <w:rsid w:val="00220585"/>
    <w:rsid w:val="002227EC"/>
    <w:rsid w:val="00223840"/>
    <w:rsid w:val="00223C19"/>
    <w:rsid w:val="002337A7"/>
    <w:rsid w:val="00236A3E"/>
    <w:rsid w:val="00240157"/>
    <w:rsid w:val="002403CB"/>
    <w:rsid w:val="0024058A"/>
    <w:rsid w:val="00242E01"/>
    <w:rsid w:val="00246016"/>
    <w:rsid w:val="002471A5"/>
    <w:rsid w:val="002539A2"/>
    <w:rsid w:val="00257B12"/>
    <w:rsid w:val="00262687"/>
    <w:rsid w:val="00263AF0"/>
    <w:rsid w:val="00266033"/>
    <w:rsid w:val="002704D6"/>
    <w:rsid w:val="0027424B"/>
    <w:rsid w:val="00280FCA"/>
    <w:rsid w:val="00283598"/>
    <w:rsid w:val="00284F18"/>
    <w:rsid w:val="002870AC"/>
    <w:rsid w:val="002875BE"/>
    <w:rsid w:val="002879B0"/>
    <w:rsid w:val="00291FEF"/>
    <w:rsid w:val="00294C91"/>
    <w:rsid w:val="00295886"/>
    <w:rsid w:val="0029713E"/>
    <w:rsid w:val="00297D5D"/>
    <w:rsid w:val="002A137B"/>
    <w:rsid w:val="002A298C"/>
    <w:rsid w:val="002A3F4E"/>
    <w:rsid w:val="002A4C30"/>
    <w:rsid w:val="002A66C6"/>
    <w:rsid w:val="002A786A"/>
    <w:rsid w:val="002A7ECD"/>
    <w:rsid w:val="002B1480"/>
    <w:rsid w:val="002B201D"/>
    <w:rsid w:val="002B251D"/>
    <w:rsid w:val="002B2D44"/>
    <w:rsid w:val="002B5FB2"/>
    <w:rsid w:val="002B6A73"/>
    <w:rsid w:val="002C2E62"/>
    <w:rsid w:val="002C3BF5"/>
    <w:rsid w:val="002C4AA8"/>
    <w:rsid w:val="002C61B1"/>
    <w:rsid w:val="002C6229"/>
    <w:rsid w:val="002C7091"/>
    <w:rsid w:val="002D1F74"/>
    <w:rsid w:val="002D525E"/>
    <w:rsid w:val="002E1554"/>
    <w:rsid w:val="002E1570"/>
    <w:rsid w:val="002E349D"/>
    <w:rsid w:val="002E4870"/>
    <w:rsid w:val="002E5444"/>
    <w:rsid w:val="002E6F4B"/>
    <w:rsid w:val="002E6FF5"/>
    <w:rsid w:val="002E7D97"/>
    <w:rsid w:val="002F6146"/>
    <w:rsid w:val="002F6DF5"/>
    <w:rsid w:val="002F7845"/>
    <w:rsid w:val="00303489"/>
    <w:rsid w:val="0030673F"/>
    <w:rsid w:val="00306BB1"/>
    <w:rsid w:val="00310014"/>
    <w:rsid w:val="00310F6D"/>
    <w:rsid w:val="0031263E"/>
    <w:rsid w:val="00315EF5"/>
    <w:rsid w:val="00320219"/>
    <w:rsid w:val="00321D9C"/>
    <w:rsid w:val="00321F31"/>
    <w:rsid w:val="00322FB7"/>
    <w:rsid w:val="00327AFC"/>
    <w:rsid w:val="00333B12"/>
    <w:rsid w:val="00334B27"/>
    <w:rsid w:val="0033615B"/>
    <w:rsid w:val="00337800"/>
    <w:rsid w:val="00340017"/>
    <w:rsid w:val="003406F4"/>
    <w:rsid w:val="003422DA"/>
    <w:rsid w:val="00343A1E"/>
    <w:rsid w:val="00344AC8"/>
    <w:rsid w:val="0034552E"/>
    <w:rsid w:val="00346AC3"/>
    <w:rsid w:val="00352CC4"/>
    <w:rsid w:val="00354FAA"/>
    <w:rsid w:val="00355D38"/>
    <w:rsid w:val="00360AC0"/>
    <w:rsid w:val="00360D7A"/>
    <w:rsid w:val="00361270"/>
    <w:rsid w:val="00361332"/>
    <w:rsid w:val="003629D1"/>
    <w:rsid w:val="003664B5"/>
    <w:rsid w:val="003703DF"/>
    <w:rsid w:val="00370DDA"/>
    <w:rsid w:val="00376A4A"/>
    <w:rsid w:val="003772AD"/>
    <w:rsid w:val="00384507"/>
    <w:rsid w:val="00391D1E"/>
    <w:rsid w:val="003926B0"/>
    <w:rsid w:val="00395380"/>
    <w:rsid w:val="003A154E"/>
    <w:rsid w:val="003A2200"/>
    <w:rsid w:val="003A6C79"/>
    <w:rsid w:val="003B04E1"/>
    <w:rsid w:val="003B23AA"/>
    <w:rsid w:val="003B3240"/>
    <w:rsid w:val="003B4212"/>
    <w:rsid w:val="003B50B7"/>
    <w:rsid w:val="003B5E75"/>
    <w:rsid w:val="003B74E2"/>
    <w:rsid w:val="003B7D16"/>
    <w:rsid w:val="003B7E7A"/>
    <w:rsid w:val="003C2AF4"/>
    <w:rsid w:val="003C37F6"/>
    <w:rsid w:val="003C4DC9"/>
    <w:rsid w:val="003C587B"/>
    <w:rsid w:val="003C7B0D"/>
    <w:rsid w:val="003C7CD8"/>
    <w:rsid w:val="003D4B43"/>
    <w:rsid w:val="003D52E7"/>
    <w:rsid w:val="003D5D65"/>
    <w:rsid w:val="003D723C"/>
    <w:rsid w:val="003D7592"/>
    <w:rsid w:val="003E2721"/>
    <w:rsid w:val="003E37B0"/>
    <w:rsid w:val="003E3B69"/>
    <w:rsid w:val="003E5CA7"/>
    <w:rsid w:val="003E6370"/>
    <w:rsid w:val="003F011B"/>
    <w:rsid w:val="003F70CC"/>
    <w:rsid w:val="00404B65"/>
    <w:rsid w:val="00404FA5"/>
    <w:rsid w:val="00405281"/>
    <w:rsid w:val="0040623D"/>
    <w:rsid w:val="00406586"/>
    <w:rsid w:val="0040794D"/>
    <w:rsid w:val="004108C0"/>
    <w:rsid w:val="0041111C"/>
    <w:rsid w:val="00411604"/>
    <w:rsid w:val="00416E50"/>
    <w:rsid w:val="00422AD1"/>
    <w:rsid w:val="0042322A"/>
    <w:rsid w:val="004243CB"/>
    <w:rsid w:val="0043023E"/>
    <w:rsid w:val="00431795"/>
    <w:rsid w:val="004348BF"/>
    <w:rsid w:val="00436957"/>
    <w:rsid w:val="0043739E"/>
    <w:rsid w:val="004440FF"/>
    <w:rsid w:val="00445AA1"/>
    <w:rsid w:val="00446F20"/>
    <w:rsid w:val="004470F3"/>
    <w:rsid w:val="00447685"/>
    <w:rsid w:val="004509B1"/>
    <w:rsid w:val="00460895"/>
    <w:rsid w:val="00460BEB"/>
    <w:rsid w:val="004714E2"/>
    <w:rsid w:val="00472204"/>
    <w:rsid w:val="004729AB"/>
    <w:rsid w:val="00472C3E"/>
    <w:rsid w:val="004730EA"/>
    <w:rsid w:val="00476F08"/>
    <w:rsid w:val="004808A7"/>
    <w:rsid w:val="004808CD"/>
    <w:rsid w:val="00481FA8"/>
    <w:rsid w:val="00483892"/>
    <w:rsid w:val="00487F9E"/>
    <w:rsid w:val="00491F5C"/>
    <w:rsid w:val="00492563"/>
    <w:rsid w:val="00492B7D"/>
    <w:rsid w:val="004942AE"/>
    <w:rsid w:val="00494CD2"/>
    <w:rsid w:val="00495BFC"/>
    <w:rsid w:val="00496CEA"/>
    <w:rsid w:val="004A14A9"/>
    <w:rsid w:val="004A4EB1"/>
    <w:rsid w:val="004A650F"/>
    <w:rsid w:val="004B0319"/>
    <w:rsid w:val="004B27D4"/>
    <w:rsid w:val="004B4E09"/>
    <w:rsid w:val="004B763E"/>
    <w:rsid w:val="004C7DF2"/>
    <w:rsid w:val="004D1209"/>
    <w:rsid w:val="004D217C"/>
    <w:rsid w:val="004D3148"/>
    <w:rsid w:val="004D3599"/>
    <w:rsid w:val="004D3869"/>
    <w:rsid w:val="004D42CC"/>
    <w:rsid w:val="004E0B65"/>
    <w:rsid w:val="004E26AD"/>
    <w:rsid w:val="004E2A3D"/>
    <w:rsid w:val="004E5023"/>
    <w:rsid w:val="004E6869"/>
    <w:rsid w:val="004F054F"/>
    <w:rsid w:val="004F5276"/>
    <w:rsid w:val="0050214B"/>
    <w:rsid w:val="00503DAD"/>
    <w:rsid w:val="00507874"/>
    <w:rsid w:val="00507C56"/>
    <w:rsid w:val="00507E14"/>
    <w:rsid w:val="00507F0E"/>
    <w:rsid w:val="00512248"/>
    <w:rsid w:val="00513036"/>
    <w:rsid w:val="00514141"/>
    <w:rsid w:val="00515982"/>
    <w:rsid w:val="00516357"/>
    <w:rsid w:val="00517CD8"/>
    <w:rsid w:val="00522A11"/>
    <w:rsid w:val="00522E21"/>
    <w:rsid w:val="0052714F"/>
    <w:rsid w:val="00534A48"/>
    <w:rsid w:val="00534E57"/>
    <w:rsid w:val="005376B2"/>
    <w:rsid w:val="00537759"/>
    <w:rsid w:val="00537F1D"/>
    <w:rsid w:val="00542A94"/>
    <w:rsid w:val="00543791"/>
    <w:rsid w:val="00545BBF"/>
    <w:rsid w:val="0054675A"/>
    <w:rsid w:val="00546A2F"/>
    <w:rsid w:val="005474B7"/>
    <w:rsid w:val="005500AD"/>
    <w:rsid w:val="005565E9"/>
    <w:rsid w:val="00563480"/>
    <w:rsid w:val="00564EBF"/>
    <w:rsid w:val="0057043A"/>
    <w:rsid w:val="005704F2"/>
    <w:rsid w:val="00571892"/>
    <w:rsid w:val="00572EAC"/>
    <w:rsid w:val="005775A1"/>
    <w:rsid w:val="00580069"/>
    <w:rsid w:val="00581676"/>
    <w:rsid w:val="005829F1"/>
    <w:rsid w:val="0058300E"/>
    <w:rsid w:val="00584003"/>
    <w:rsid w:val="00585BD6"/>
    <w:rsid w:val="005870F2"/>
    <w:rsid w:val="00587F27"/>
    <w:rsid w:val="00590549"/>
    <w:rsid w:val="00591AAE"/>
    <w:rsid w:val="005936DB"/>
    <w:rsid w:val="0059577C"/>
    <w:rsid w:val="0059740F"/>
    <w:rsid w:val="00597A68"/>
    <w:rsid w:val="005A4F6F"/>
    <w:rsid w:val="005B06C7"/>
    <w:rsid w:val="005B4714"/>
    <w:rsid w:val="005B49B7"/>
    <w:rsid w:val="005C0286"/>
    <w:rsid w:val="005C3B37"/>
    <w:rsid w:val="005C61B6"/>
    <w:rsid w:val="005C65C1"/>
    <w:rsid w:val="005D060F"/>
    <w:rsid w:val="005D488D"/>
    <w:rsid w:val="005D5B69"/>
    <w:rsid w:val="005D7D64"/>
    <w:rsid w:val="005E478A"/>
    <w:rsid w:val="005E4C71"/>
    <w:rsid w:val="005E53A6"/>
    <w:rsid w:val="005E56E4"/>
    <w:rsid w:val="005E63CA"/>
    <w:rsid w:val="005F1AF3"/>
    <w:rsid w:val="005F35D1"/>
    <w:rsid w:val="005F5216"/>
    <w:rsid w:val="005F6695"/>
    <w:rsid w:val="005F6BEC"/>
    <w:rsid w:val="005F7B39"/>
    <w:rsid w:val="0060701C"/>
    <w:rsid w:val="00607C48"/>
    <w:rsid w:val="00612222"/>
    <w:rsid w:val="00612F2A"/>
    <w:rsid w:val="00613265"/>
    <w:rsid w:val="00614DEE"/>
    <w:rsid w:val="00615CEE"/>
    <w:rsid w:val="00616441"/>
    <w:rsid w:val="006179F0"/>
    <w:rsid w:val="006240A5"/>
    <w:rsid w:val="00627B27"/>
    <w:rsid w:val="006331F7"/>
    <w:rsid w:val="00634213"/>
    <w:rsid w:val="00634F0D"/>
    <w:rsid w:val="0063549D"/>
    <w:rsid w:val="00635F85"/>
    <w:rsid w:val="00640422"/>
    <w:rsid w:val="00641E1D"/>
    <w:rsid w:val="00643BE3"/>
    <w:rsid w:val="00645FCE"/>
    <w:rsid w:val="006467AC"/>
    <w:rsid w:val="0064684D"/>
    <w:rsid w:val="00654816"/>
    <w:rsid w:val="00656252"/>
    <w:rsid w:val="006626DD"/>
    <w:rsid w:val="0066472D"/>
    <w:rsid w:val="00665529"/>
    <w:rsid w:val="006671E3"/>
    <w:rsid w:val="006729BF"/>
    <w:rsid w:val="0068335E"/>
    <w:rsid w:val="00685E0E"/>
    <w:rsid w:val="0069166A"/>
    <w:rsid w:val="00692537"/>
    <w:rsid w:val="006973E3"/>
    <w:rsid w:val="006A18EA"/>
    <w:rsid w:val="006A3DE0"/>
    <w:rsid w:val="006A6098"/>
    <w:rsid w:val="006A7D5D"/>
    <w:rsid w:val="006B0A6F"/>
    <w:rsid w:val="006B5ED9"/>
    <w:rsid w:val="006C0DBE"/>
    <w:rsid w:val="006C70EA"/>
    <w:rsid w:val="006C7E17"/>
    <w:rsid w:val="006D2A64"/>
    <w:rsid w:val="006D4510"/>
    <w:rsid w:val="006D5435"/>
    <w:rsid w:val="006E1733"/>
    <w:rsid w:val="006E2175"/>
    <w:rsid w:val="006E5CF6"/>
    <w:rsid w:val="006F48FF"/>
    <w:rsid w:val="006F6340"/>
    <w:rsid w:val="006F763E"/>
    <w:rsid w:val="006F7A50"/>
    <w:rsid w:val="00701AE0"/>
    <w:rsid w:val="007109F3"/>
    <w:rsid w:val="0071181B"/>
    <w:rsid w:val="00712C23"/>
    <w:rsid w:val="00712F82"/>
    <w:rsid w:val="00713418"/>
    <w:rsid w:val="00714BB7"/>
    <w:rsid w:val="00714D16"/>
    <w:rsid w:val="00715DB2"/>
    <w:rsid w:val="007164FD"/>
    <w:rsid w:val="00721318"/>
    <w:rsid w:val="0072289E"/>
    <w:rsid w:val="0072358C"/>
    <w:rsid w:val="007236B6"/>
    <w:rsid w:val="007237BA"/>
    <w:rsid w:val="00725D37"/>
    <w:rsid w:val="00726CE2"/>
    <w:rsid w:val="00727D7C"/>
    <w:rsid w:val="00727E31"/>
    <w:rsid w:val="00730C8D"/>
    <w:rsid w:val="00733DA7"/>
    <w:rsid w:val="00734329"/>
    <w:rsid w:val="00734D66"/>
    <w:rsid w:val="0073549E"/>
    <w:rsid w:val="0074021A"/>
    <w:rsid w:val="007418E1"/>
    <w:rsid w:val="00742A4A"/>
    <w:rsid w:val="007435FB"/>
    <w:rsid w:val="0074769C"/>
    <w:rsid w:val="0075091F"/>
    <w:rsid w:val="00751624"/>
    <w:rsid w:val="007564EE"/>
    <w:rsid w:val="007565FE"/>
    <w:rsid w:val="00756BF8"/>
    <w:rsid w:val="00761612"/>
    <w:rsid w:val="00763CAC"/>
    <w:rsid w:val="00763EF9"/>
    <w:rsid w:val="007655F3"/>
    <w:rsid w:val="0076656F"/>
    <w:rsid w:val="00770369"/>
    <w:rsid w:val="00773A63"/>
    <w:rsid w:val="00774307"/>
    <w:rsid w:val="00777E5F"/>
    <w:rsid w:val="00785AD5"/>
    <w:rsid w:val="0078704C"/>
    <w:rsid w:val="007906F4"/>
    <w:rsid w:val="00790CC0"/>
    <w:rsid w:val="00790E2E"/>
    <w:rsid w:val="00791E21"/>
    <w:rsid w:val="00792503"/>
    <w:rsid w:val="00792B9F"/>
    <w:rsid w:val="00792DB0"/>
    <w:rsid w:val="00794A19"/>
    <w:rsid w:val="00795033"/>
    <w:rsid w:val="0079679A"/>
    <w:rsid w:val="007A0127"/>
    <w:rsid w:val="007A0975"/>
    <w:rsid w:val="007A0C04"/>
    <w:rsid w:val="007A3B3D"/>
    <w:rsid w:val="007A5A9F"/>
    <w:rsid w:val="007A5E9A"/>
    <w:rsid w:val="007A718C"/>
    <w:rsid w:val="007B13AA"/>
    <w:rsid w:val="007B5F3A"/>
    <w:rsid w:val="007C2402"/>
    <w:rsid w:val="007C27D8"/>
    <w:rsid w:val="007D07FF"/>
    <w:rsid w:val="007D50F9"/>
    <w:rsid w:val="007D771C"/>
    <w:rsid w:val="007D79F9"/>
    <w:rsid w:val="007D7B8A"/>
    <w:rsid w:val="007E0F91"/>
    <w:rsid w:val="007E1838"/>
    <w:rsid w:val="007E1B73"/>
    <w:rsid w:val="007E75A8"/>
    <w:rsid w:val="007F22D9"/>
    <w:rsid w:val="007F22EB"/>
    <w:rsid w:val="007F44CD"/>
    <w:rsid w:val="007F4B29"/>
    <w:rsid w:val="007F5BD0"/>
    <w:rsid w:val="00801CB5"/>
    <w:rsid w:val="0080472E"/>
    <w:rsid w:val="008151C3"/>
    <w:rsid w:val="00816BD4"/>
    <w:rsid w:val="00816D94"/>
    <w:rsid w:val="008179E8"/>
    <w:rsid w:val="00820678"/>
    <w:rsid w:val="0082086B"/>
    <w:rsid w:val="0082125C"/>
    <w:rsid w:val="00822460"/>
    <w:rsid w:val="00822AD6"/>
    <w:rsid w:val="0082514A"/>
    <w:rsid w:val="00831087"/>
    <w:rsid w:val="00832038"/>
    <w:rsid w:val="008330D8"/>
    <w:rsid w:val="00834FE9"/>
    <w:rsid w:val="00840806"/>
    <w:rsid w:val="00841B63"/>
    <w:rsid w:val="0084499C"/>
    <w:rsid w:val="0084776E"/>
    <w:rsid w:val="00850483"/>
    <w:rsid w:val="00853479"/>
    <w:rsid w:val="0085375D"/>
    <w:rsid w:val="00854093"/>
    <w:rsid w:val="0085689B"/>
    <w:rsid w:val="0085765C"/>
    <w:rsid w:val="00864726"/>
    <w:rsid w:val="00865B06"/>
    <w:rsid w:val="00876D3E"/>
    <w:rsid w:val="00876EF5"/>
    <w:rsid w:val="0087735D"/>
    <w:rsid w:val="008801DE"/>
    <w:rsid w:val="008802D6"/>
    <w:rsid w:val="00880519"/>
    <w:rsid w:val="00881BF6"/>
    <w:rsid w:val="0088637B"/>
    <w:rsid w:val="008877BF"/>
    <w:rsid w:val="008926CE"/>
    <w:rsid w:val="00892927"/>
    <w:rsid w:val="00893CC4"/>
    <w:rsid w:val="00894D32"/>
    <w:rsid w:val="008961C4"/>
    <w:rsid w:val="008971B4"/>
    <w:rsid w:val="00897C9A"/>
    <w:rsid w:val="008A20BB"/>
    <w:rsid w:val="008A22E0"/>
    <w:rsid w:val="008A6FAE"/>
    <w:rsid w:val="008B1F96"/>
    <w:rsid w:val="008C03A0"/>
    <w:rsid w:val="008C0889"/>
    <w:rsid w:val="008C5AA4"/>
    <w:rsid w:val="008C5E71"/>
    <w:rsid w:val="008C69AE"/>
    <w:rsid w:val="008C7044"/>
    <w:rsid w:val="008D0D25"/>
    <w:rsid w:val="008D535C"/>
    <w:rsid w:val="008D5CC8"/>
    <w:rsid w:val="008D6A91"/>
    <w:rsid w:val="008E1A8E"/>
    <w:rsid w:val="008E2A96"/>
    <w:rsid w:val="008E2FE6"/>
    <w:rsid w:val="008E3B54"/>
    <w:rsid w:val="008E4CBF"/>
    <w:rsid w:val="008E5102"/>
    <w:rsid w:val="008E5128"/>
    <w:rsid w:val="008E5BC2"/>
    <w:rsid w:val="008E67FE"/>
    <w:rsid w:val="008E6AE7"/>
    <w:rsid w:val="008F231A"/>
    <w:rsid w:val="008F33A5"/>
    <w:rsid w:val="008F699E"/>
    <w:rsid w:val="008F7E60"/>
    <w:rsid w:val="00900F23"/>
    <w:rsid w:val="009040B8"/>
    <w:rsid w:val="00907A30"/>
    <w:rsid w:val="0091010F"/>
    <w:rsid w:val="0091300E"/>
    <w:rsid w:val="00913332"/>
    <w:rsid w:val="00913A08"/>
    <w:rsid w:val="00913D3A"/>
    <w:rsid w:val="009156DF"/>
    <w:rsid w:val="00915DD4"/>
    <w:rsid w:val="00915F50"/>
    <w:rsid w:val="00920771"/>
    <w:rsid w:val="00921400"/>
    <w:rsid w:val="009238C0"/>
    <w:rsid w:val="0092396B"/>
    <w:rsid w:val="00924079"/>
    <w:rsid w:val="009257F9"/>
    <w:rsid w:val="009275F2"/>
    <w:rsid w:val="0093021E"/>
    <w:rsid w:val="00934929"/>
    <w:rsid w:val="00940368"/>
    <w:rsid w:val="009408E7"/>
    <w:rsid w:val="00941405"/>
    <w:rsid w:val="00941C10"/>
    <w:rsid w:val="009432D8"/>
    <w:rsid w:val="0094678A"/>
    <w:rsid w:val="0094789D"/>
    <w:rsid w:val="00950549"/>
    <w:rsid w:val="0095325E"/>
    <w:rsid w:val="0095624F"/>
    <w:rsid w:val="00960B4C"/>
    <w:rsid w:val="00962A8F"/>
    <w:rsid w:val="0096712A"/>
    <w:rsid w:val="00970D21"/>
    <w:rsid w:val="00971E64"/>
    <w:rsid w:val="00981E53"/>
    <w:rsid w:val="00981FE5"/>
    <w:rsid w:val="0098438C"/>
    <w:rsid w:val="009864E9"/>
    <w:rsid w:val="00991DF5"/>
    <w:rsid w:val="00995534"/>
    <w:rsid w:val="00995BE9"/>
    <w:rsid w:val="0099707B"/>
    <w:rsid w:val="00997310"/>
    <w:rsid w:val="009A0FE0"/>
    <w:rsid w:val="009A17BD"/>
    <w:rsid w:val="009A1F25"/>
    <w:rsid w:val="009A5331"/>
    <w:rsid w:val="009B04D3"/>
    <w:rsid w:val="009B27B3"/>
    <w:rsid w:val="009C15EA"/>
    <w:rsid w:val="009C163C"/>
    <w:rsid w:val="009C518A"/>
    <w:rsid w:val="009C5D1F"/>
    <w:rsid w:val="009C5F2F"/>
    <w:rsid w:val="009D4762"/>
    <w:rsid w:val="009D6113"/>
    <w:rsid w:val="009D7793"/>
    <w:rsid w:val="009E077A"/>
    <w:rsid w:val="009E0B2C"/>
    <w:rsid w:val="009E335B"/>
    <w:rsid w:val="009E4CA1"/>
    <w:rsid w:val="009E584B"/>
    <w:rsid w:val="009E6C21"/>
    <w:rsid w:val="009E7BE3"/>
    <w:rsid w:val="009F120E"/>
    <w:rsid w:val="009F1BAA"/>
    <w:rsid w:val="009F4F92"/>
    <w:rsid w:val="009F7136"/>
    <w:rsid w:val="009F7304"/>
    <w:rsid w:val="009F7FE3"/>
    <w:rsid w:val="00A00A37"/>
    <w:rsid w:val="00A02F71"/>
    <w:rsid w:val="00A03072"/>
    <w:rsid w:val="00A066E4"/>
    <w:rsid w:val="00A06E01"/>
    <w:rsid w:val="00A106C2"/>
    <w:rsid w:val="00A1124A"/>
    <w:rsid w:val="00A14675"/>
    <w:rsid w:val="00A1598B"/>
    <w:rsid w:val="00A1644F"/>
    <w:rsid w:val="00A1672A"/>
    <w:rsid w:val="00A20A29"/>
    <w:rsid w:val="00A22DC0"/>
    <w:rsid w:val="00A25405"/>
    <w:rsid w:val="00A26D42"/>
    <w:rsid w:val="00A30839"/>
    <w:rsid w:val="00A31906"/>
    <w:rsid w:val="00A31D1F"/>
    <w:rsid w:val="00A33FE9"/>
    <w:rsid w:val="00A341BC"/>
    <w:rsid w:val="00A36FEC"/>
    <w:rsid w:val="00A40AE0"/>
    <w:rsid w:val="00A44DDF"/>
    <w:rsid w:val="00A460AC"/>
    <w:rsid w:val="00A46BFA"/>
    <w:rsid w:val="00A5014A"/>
    <w:rsid w:val="00A51530"/>
    <w:rsid w:val="00A533EC"/>
    <w:rsid w:val="00A54FB5"/>
    <w:rsid w:val="00A563B8"/>
    <w:rsid w:val="00A57B9B"/>
    <w:rsid w:val="00A60CF2"/>
    <w:rsid w:val="00A630FC"/>
    <w:rsid w:val="00A6313D"/>
    <w:rsid w:val="00A666E5"/>
    <w:rsid w:val="00A74D6E"/>
    <w:rsid w:val="00A74E8F"/>
    <w:rsid w:val="00A801C6"/>
    <w:rsid w:val="00A8130F"/>
    <w:rsid w:val="00A83638"/>
    <w:rsid w:val="00A853C5"/>
    <w:rsid w:val="00A92BD7"/>
    <w:rsid w:val="00AA20BD"/>
    <w:rsid w:val="00AA3FD2"/>
    <w:rsid w:val="00AA53DA"/>
    <w:rsid w:val="00AA54D9"/>
    <w:rsid w:val="00AB3487"/>
    <w:rsid w:val="00AB484B"/>
    <w:rsid w:val="00AB5AE1"/>
    <w:rsid w:val="00AB6F2D"/>
    <w:rsid w:val="00AB7987"/>
    <w:rsid w:val="00AC0ED5"/>
    <w:rsid w:val="00AC233C"/>
    <w:rsid w:val="00AC3A75"/>
    <w:rsid w:val="00AC7D41"/>
    <w:rsid w:val="00AD09EF"/>
    <w:rsid w:val="00AD1335"/>
    <w:rsid w:val="00AD17B2"/>
    <w:rsid w:val="00AD1CD8"/>
    <w:rsid w:val="00AD1F87"/>
    <w:rsid w:val="00AD22B2"/>
    <w:rsid w:val="00AD2515"/>
    <w:rsid w:val="00AE21C2"/>
    <w:rsid w:val="00AF108B"/>
    <w:rsid w:val="00AF1A87"/>
    <w:rsid w:val="00AF48EB"/>
    <w:rsid w:val="00B006D1"/>
    <w:rsid w:val="00B02BE3"/>
    <w:rsid w:val="00B03240"/>
    <w:rsid w:val="00B04B1C"/>
    <w:rsid w:val="00B06A89"/>
    <w:rsid w:val="00B10056"/>
    <w:rsid w:val="00B115A1"/>
    <w:rsid w:val="00B13C0C"/>
    <w:rsid w:val="00B228AD"/>
    <w:rsid w:val="00B22FA2"/>
    <w:rsid w:val="00B23CCB"/>
    <w:rsid w:val="00B245B2"/>
    <w:rsid w:val="00B273DA"/>
    <w:rsid w:val="00B27720"/>
    <w:rsid w:val="00B3127D"/>
    <w:rsid w:val="00B3147E"/>
    <w:rsid w:val="00B33EB9"/>
    <w:rsid w:val="00B340FE"/>
    <w:rsid w:val="00B34D88"/>
    <w:rsid w:val="00B35BEE"/>
    <w:rsid w:val="00B37190"/>
    <w:rsid w:val="00B404CF"/>
    <w:rsid w:val="00B42004"/>
    <w:rsid w:val="00B4677C"/>
    <w:rsid w:val="00B5393C"/>
    <w:rsid w:val="00B5655B"/>
    <w:rsid w:val="00B572E9"/>
    <w:rsid w:val="00B60AFC"/>
    <w:rsid w:val="00B61E3B"/>
    <w:rsid w:val="00B658DA"/>
    <w:rsid w:val="00B67B5A"/>
    <w:rsid w:val="00B708CE"/>
    <w:rsid w:val="00B710C8"/>
    <w:rsid w:val="00B7124A"/>
    <w:rsid w:val="00B72D4E"/>
    <w:rsid w:val="00B804A3"/>
    <w:rsid w:val="00B81ABD"/>
    <w:rsid w:val="00B83A1E"/>
    <w:rsid w:val="00B84058"/>
    <w:rsid w:val="00B84414"/>
    <w:rsid w:val="00B84A1F"/>
    <w:rsid w:val="00B854F2"/>
    <w:rsid w:val="00B87B7E"/>
    <w:rsid w:val="00B927D8"/>
    <w:rsid w:val="00B93288"/>
    <w:rsid w:val="00B9381D"/>
    <w:rsid w:val="00B93D18"/>
    <w:rsid w:val="00B95955"/>
    <w:rsid w:val="00B97179"/>
    <w:rsid w:val="00B9797D"/>
    <w:rsid w:val="00B97D65"/>
    <w:rsid w:val="00BA084E"/>
    <w:rsid w:val="00BA0C11"/>
    <w:rsid w:val="00BA605A"/>
    <w:rsid w:val="00BA73EA"/>
    <w:rsid w:val="00BB0136"/>
    <w:rsid w:val="00BB2B76"/>
    <w:rsid w:val="00BB7F8D"/>
    <w:rsid w:val="00BC36F0"/>
    <w:rsid w:val="00BC371A"/>
    <w:rsid w:val="00BC7845"/>
    <w:rsid w:val="00BC785D"/>
    <w:rsid w:val="00BD5F06"/>
    <w:rsid w:val="00BE0501"/>
    <w:rsid w:val="00BE38E2"/>
    <w:rsid w:val="00BE48A8"/>
    <w:rsid w:val="00BE4F44"/>
    <w:rsid w:val="00BE622D"/>
    <w:rsid w:val="00BE715A"/>
    <w:rsid w:val="00BF1D31"/>
    <w:rsid w:val="00BF4600"/>
    <w:rsid w:val="00BF6086"/>
    <w:rsid w:val="00BF73F5"/>
    <w:rsid w:val="00BF7EAA"/>
    <w:rsid w:val="00C011C3"/>
    <w:rsid w:val="00C02D31"/>
    <w:rsid w:val="00C04B85"/>
    <w:rsid w:val="00C11BB2"/>
    <w:rsid w:val="00C165C9"/>
    <w:rsid w:val="00C1689F"/>
    <w:rsid w:val="00C17A05"/>
    <w:rsid w:val="00C201BA"/>
    <w:rsid w:val="00C2045A"/>
    <w:rsid w:val="00C22124"/>
    <w:rsid w:val="00C22712"/>
    <w:rsid w:val="00C23AB0"/>
    <w:rsid w:val="00C25C4D"/>
    <w:rsid w:val="00C267F7"/>
    <w:rsid w:val="00C27504"/>
    <w:rsid w:val="00C306E8"/>
    <w:rsid w:val="00C4567C"/>
    <w:rsid w:val="00C45D50"/>
    <w:rsid w:val="00C46DAA"/>
    <w:rsid w:val="00C479F3"/>
    <w:rsid w:val="00C47B75"/>
    <w:rsid w:val="00C5241C"/>
    <w:rsid w:val="00C569C0"/>
    <w:rsid w:val="00C60054"/>
    <w:rsid w:val="00C62AFA"/>
    <w:rsid w:val="00C62EBC"/>
    <w:rsid w:val="00C657C6"/>
    <w:rsid w:val="00C67FD5"/>
    <w:rsid w:val="00C70709"/>
    <w:rsid w:val="00C727A7"/>
    <w:rsid w:val="00C803C7"/>
    <w:rsid w:val="00C804A0"/>
    <w:rsid w:val="00C836AF"/>
    <w:rsid w:val="00C836E8"/>
    <w:rsid w:val="00C8543A"/>
    <w:rsid w:val="00C86621"/>
    <w:rsid w:val="00C86B5D"/>
    <w:rsid w:val="00C9068F"/>
    <w:rsid w:val="00C91950"/>
    <w:rsid w:val="00C92CAF"/>
    <w:rsid w:val="00C9347E"/>
    <w:rsid w:val="00CA1312"/>
    <w:rsid w:val="00CA460C"/>
    <w:rsid w:val="00CA5E31"/>
    <w:rsid w:val="00CA7AF2"/>
    <w:rsid w:val="00CA7CFD"/>
    <w:rsid w:val="00CB0269"/>
    <w:rsid w:val="00CB1CBF"/>
    <w:rsid w:val="00CB6AE4"/>
    <w:rsid w:val="00CC22BE"/>
    <w:rsid w:val="00CC3680"/>
    <w:rsid w:val="00CC50B7"/>
    <w:rsid w:val="00CC62AF"/>
    <w:rsid w:val="00CD44FE"/>
    <w:rsid w:val="00CD5C62"/>
    <w:rsid w:val="00CE0259"/>
    <w:rsid w:val="00CE3545"/>
    <w:rsid w:val="00CE4B78"/>
    <w:rsid w:val="00CE723A"/>
    <w:rsid w:val="00CF0440"/>
    <w:rsid w:val="00CF1F1D"/>
    <w:rsid w:val="00CF2506"/>
    <w:rsid w:val="00CF4748"/>
    <w:rsid w:val="00CF7CA7"/>
    <w:rsid w:val="00D00992"/>
    <w:rsid w:val="00D01E23"/>
    <w:rsid w:val="00D01E57"/>
    <w:rsid w:val="00D02575"/>
    <w:rsid w:val="00D0302E"/>
    <w:rsid w:val="00D03588"/>
    <w:rsid w:val="00D03914"/>
    <w:rsid w:val="00D03B5B"/>
    <w:rsid w:val="00D054D1"/>
    <w:rsid w:val="00D059A8"/>
    <w:rsid w:val="00D06A79"/>
    <w:rsid w:val="00D10B8C"/>
    <w:rsid w:val="00D110A7"/>
    <w:rsid w:val="00D12F1B"/>
    <w:rsid w:val="00D14B41"/>
    <w:rsid w:val="00D15FA9"/>
    <w:rsid w:val="00D21133"/>
    <w:rsid w:val="00D2190A"/>
    <w:rsid w:val="00D2219C"/>
    <w:rsid w:val="00D255A4"/>
    <w:rsid w:val="00D270EF"/>
    <w:rsid w:val="00D30C46"/>
    <w:rsid w:val="00D33585"/>
    <w:rsid w:val="00D363E4"/>
    <w:rsid w:val="00D36FD5"/>
    <w:rsid w:val="00D40112"/>
    <w:rsid w:val="00D42990"/>
    <w:rsid w:val="00D46D0D"/>
    <w:rsid w:val="00D50756"/>
    <w:rsid w:val="00D50E59"/>
    <w:rsid w:val="00D51042"/>
    <w:rsid w:val="00D52821"/>
    <w:rsid w:val="00D52BAD"/>
    <w:rsid w:val="00D54604"/>
    <w:rsid w:val="00D55621"/>
    <w:rsid w:val="00D5606B"/>
    <w:rsid w:val="00D57F41"/>
    <w:rsid w:val="00D61E2D"/>
    <w:rsid w:val="00D66049"/>
    <w:rsid w:val="00D67426"/>
    <w:rsid w:val="00D7040C"/>
    <w:rsid w:val="00D7112E"/>
    <w:rsid w:val="00D718BD"/>
    <w:rsid w:val="00D71959"/>
    <w:rsid w:val="00D72797"/>
    <w:rsid w:val="00D749D7"/>
    <w:rsid w:val="00D83462"/>
    <w:rsid w:val="00D86443"/>
    <w:rsid w:val="00D915ED"/>
    <w:rsid w:val="00D94FE2"/>
    <w:rsid w:val="00D951C7"/>
    <w:rsid w:val="00D957D2"/>
    <w:rsid w:val="00D963CD"/>
    <w:rsid w:val="00D9745B"/>
    <w:rsid w:val="00D974BE"/>
    <w:rsid w:val="00D979BE"/>
    <w:rsid w:val="00DA1420"/>
    <w:rsid w:val="00DA2E68"/>
    <w:rsid w:val="00DA3AC5"/>
    <w:rsid w:val="00DB348A"/>
    <w:rsid w:val="00DB4115"/>
    <w:rsid w:val="00DB4141"/>
    <w:rsid w:val="00DB45E8"/>
    <w:rsid w:val="00DB7187"/>
    <w:rsid w:val="00DC00BF"/>
    <w:rsid w:val="00DC09AA"/>
    <w:rsid w:val="00DC0D12"/>
    <w:rsid w:val="00DC1E5F"/>
    <w:rsid w:val="00DC1ED7"/>
    <w:rsid w:val="00DC233B"/>
    <w:rsid w:val="00DC27F7"/>
    <w:rsid w:val="00DC44E7"/>
    <w:rsid w:val="00DC4DEC"/>
    <w:rsid w:val="00DC68EA"/>
    <w:rsid w:val="00DC6EAC"/>
    <w:rsid w:val="00DD22D0"/>
    <w:rsid w:val="00DD4703"/>
    <w:rsid w:val="00DD48CE"/>
    <w:rsid w:val="00DD49D4"/>
    <w:rsid w:val="00DD6BC9"/>
    <w:rsid w:val="00DE0728"/>
    <w:rsid w:val="00DE21AE"/>
    <w:rsid w:val="00DE3831"/>
    <w:rsid w:val="00DE3E0E"/>
    <w:rsid w:val="00DE73F7"/>
    <w:rsid w:val="00DF0D39"/>
    <w:rsid w:val="00DF1CCA"/>
    <w:rsid w:val="00DF4E0A"/>
    <w:rsid w:val="00DF5AAE"/>
    <w:rsid w:val="00DF5AE2"/>
    <w:rsid w:val="00DF67B6"/>
    <w:rsid w:val="00E00DC4"/>
    <w:rsid w:val="00E0146E"/>
    <w:rsid w:val="00E03791"/>
    <w:rsid w:val="00E04091"/>
    <w:rsid w:val="00E04C72"/>
    <w:rsid w:val="00E076E8"/>
    <w:rsid w:val="00E15B2A"/>
    <w:rsid w:val="00E17E65"/>
    <w:rsid w:val="00E2088D"/>
    <w:rsid w:val="00E2134D"/>
    <w:rsid w:val="00E223FD"/>
    <w:rsid w:val="00E25ED3"/>
    <w:rsid w:val="00E26CF1"/>
    <w:rsid w:val="00E30AAF"/>
    <w:rsid w:val="00E31AF9"/>
    <w:rsid w:val="00E4295B"/>
    <w:rsid w:val="00E4359F"/>
    <w:rsid w:val="00E4408C"/>
    <w:rsid w:val="00E478D1"/>
    <w:rsid w:val="00E53148"/>
    <w:rsid w:val="00E54182"/>
    <w:rsid w:val="00E54270"/>
    <w:rsid w:val="00E5581F"/>
    <w:rsid w:val="00E57D33"/>
    <w:rsid w:val="00E63DB4"/>
    <w:rsid w:val="00E6410E"/>
    <w:rsid w:val="00E64E0D"/>
    <w:rsid w:val="00E669C6"/>
    <w:rsid w:val="00E75075"/>
    <w:rsid w:val="00E8076E"/>
    <w:rsid w:val="00E81B9E"/>
    <w:rsid w:val="00E84F65"/>
    <w:rsid w:val="00E904DC"/>
    <w:rsid w:val="00E926B2"/>
    <w:rsid w:val="00E95F7B"/>
    <w:rsid w:val="00E97E35"/>
    <w:rsid w:val="00EA0502"/>
    <w:rsid w:val="00EA09E1"/>
    <w:rsid w:val="00EA0FE3"/>
    <w:rsid w:val="00EA5DA6"/>
    <w:rsid w:val="00EA6395"/>
    <w:rsid w:val="00EA69F5"/>
    <w:rsid w:val="00EA78C0"/>
    <w:rsid w:val="00EB2B33"/>
    <w:rsid w:val="00EB4758"/>
    <w:rsid w:val="00EB683B"/>
    <w:rsid w:val="00EC0152"/>
    <w:rsid w:val="00EC2510"/>
    <w:rsid w:val="00EC374D"/>
    <w:rsid w:val="00EC3DE6"/>
    <w:rsid w:val="00EC4342"/>
    <w:rsid w:val="00EC609A"/>
    <w:rsid w:val="00ED0135"/>
    <w:rsid w:val="00ED0DB6"/>
    <w:rsid w:val="00ED22D2"/>
    <w:rsid w:val="00ED25CA"/>
    <w:rsid w:val="00ED2CF4"/>
    <w:rsid w:val="00EE060A"/>
    <w:rsid w:val="00EE546E"/>
    <w:rsid w:val="00EF0CB7"/>
    <w:rsid w:val="00EF284F"/>
    <w:rsid w:val="00EF514B"/>
    <w:rsid w:val="00EF67CC"/>
    <w:rsid w:val="00F008D6"/>
    <w:rsid w:val="00F02859"/>
    <w:rsid w:val="00F03812"/>
    <w:rsid w:val="00F0501C"/>
    <w:rsid w:val="00F06B6D"/>
    <w:rsid w:val="00F10FD7"/>
    <w:rsid w:val="00F1688B"/>
    <w:rsid w:val="00F2184B"/>
    <w:rsid w:val="00F231E2"/>
    <w:rsid w:val="00F23E87"/>
    <w:rsid w:val="00F246C7"/>
    <w:rsid w:val="00F27C44"/>
    <w:rsid w:val="00F33592"/>
    <w:rsid w:val="00F345C0"/>
    <w:rsid w:val="00F43EE2"/>
    <w:rsid w:val="00F44D5B"/>
    <w:rsid w:val="00F45A36"/>
    <w:rsid w:val="00F5120B"/>
    <w:rsid w:val="00F60A6B"/>
    <w:rsid w:val="00F62C12"/>
    <w:rsid w:val="00F662D9"/>
    <w:rsid w:val="00F67AF8"/>
    <w:rsid w:val="00F7064C"/>
    <w:rsid w:val="00F74B88"/>
    <w:rsid w:val="00F76C48"/>
    <w:rsid w:val="00F901D0"/>
    <w:rsid w:val="00F911FC"/>
    <w:rsid w:val="00F940E3"/>
    <w:rsid w:val="00FA180C"/>
    <w:rsid w:val="00FA2E29"/>
    <w:rsid w:val="00FA4329"/>
    <w:rsid w:val="00FB0A9E"/>
    <w:rsid w:val="00FB5439"/>
    <w:rsid w:val="00FC0614"/>
    <w:rsid w:val="00FC2827"/>
    <w:rsid w:val="00FC439E"/>
    <w:rsid w:val="00FC6E74"/>
    <w:rsid w:val="00FD16FB"/>
    <w:rsid w:val="00FD202A"/>
    <w:rsid w:val="00FD3DAE"/>
    <w:rsid w:val="00FD4782"/>
    <w:rsid w:val="00FD5C3B"/>
    <w:rsid w:val="00FD67C4"/>
    <w:rsid w:val="00FD76F8"/>
    <w:rsid w:val="00FE5358"/>
    <w:rsid w:val="00FE6B40"/>
    <w:rsid w:val="00FF0611"/>
    <w:rsid w:val="00FF553D"/>
    <w:rsid w:val="00FF5DBC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5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F7064C"/>
    <w:pPr>
      <w:spacing w:line="360" w:lineRule="auto"/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rsid w:val="00F7064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qFormat/>
    <w:rsid w:val="00CB02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uiPriority w:val="22"/>
    <w:qFormat/>
    <w:rsid w:val="00734329"/>
    <w:rPr>
      <w:b/>
      <w:bCs/>
    </w:rPr>
  </w:style>
  <w:style w:type="paragraph" w:styleId="a8">
    <w:name w:val="Normal (Web)"/>
    <w:aliases w:val="Обычный (Web)1"/>
    <w:basedOn w:val="a"/>
    <w:link w:val="a9"/>
    <w:uiPriority w:val="99"/>
    <w:unhideWhenUsed/>
    <w:qFormat/>
    <w:rsid w:val="00734329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734329"/>
    <w:rPr>
      <w:i/>
      <w:iCs/>
    </w:rPr>
  </w:style>
  <w:style w:type="paragraph" w:styleId="ab">
    <w:name w:val="Body Text Indent"/>
    <w:basedOn w:val="a"/>
    <w:link w:val="ac"/>
    <w:uiPriority w:val="99"/>
    <w:semiHidden/>
    <w:unhideWhenUsed/>
    <w:rsid w:val="008647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4369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436957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qFormat/>
    <w:rsid w:val="0030348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A31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rsid w:val="00D94FE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A7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95BE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5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95B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5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1 Знак"/>
    <w:link w:val="a8"/>
    <w:uiPriority w:val="99"/>
    <w:rsid w:val="00014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462,bqiaagaaeyqcaaagiaiaaapkcgaabfikaaaaaaaaaaaaaaaaaaaaaaaaaaaaaaaaaaaaaaaaaaaaaaaaaaaaaaaaaaaaaaaaaaaaaaaaaaaaaaaaaaaaaaaaaaaaaaaaaaaaaaaaaaaaaaaaaaaaaaaaaaaaaaaaaaaaaaaaaaaaaaaaaaaaaaaaaaaaaaaaaaaaaaaaaaaaaaaaaaaaaaaaaaaaaaaaaaaaaaaa"/>
    <w:basedOn w:val="a"/>
    <w:rsid w:val="001D71C4"/>
    <w:pPr>
      <w:spacing w:before="100" w:beforeAutospacing="1" w:after="100" w:afterAutospacing="1"/>
    </w:pPr>
  </w:style>
  <w:style w:type="paragraph" w:customStyle="1" w:styleId="10">
    <w:name w:val="Знак Знак Знак Знак Знак Знак1"/>
    <w:basedOn w:val="a"/>
    <w:rsid w:val="005C3B3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5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F7064C"/>
    <w:pPr>
      <w:spacing w:line="360" w:lineRule="auto"/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rsid w:val="00F7064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qFormat/>
    <w:rsid w:val="00CB02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uiPriority w:val="22"/>
    <w:qFormat/>
    <w:rsid w:val="00734329"/>
    <w:rPr>
      <w:b/>
      <w:bCs/>
    </w:rPr>
  </w:style>
  <w:style w:type="paragraph" w:styleId="a8">
    <w:name w:val="Normal (Web)"/>
    <w:basedOn w:val="a"/>
    <w:uiPriority w:val="99"/>
    <w:unhideWhenUsed/>
    <w:rsid w:val="00734329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734329"/>
    <w:rPr>
      <w:i/>
      <w:iCs/>
    </w:rPr>
  </w:style>
  <w:style w:type="paragraph" w:styleId="ab">
    <w:name w:val="Body Text Indent"/>
    <w:basedOn w:val="a"/>
    <w:link w:val="ac"/>
    <w:uiPriority w:val="99"/>
    <w:semiHidden/>
    <w:unhideWhenUsed/>
    <w:rsid w:val="008647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4369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436957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qFormat/>
    <w:rsid w:val="0030348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A31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rsid w:val="00D94FE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A7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95BE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5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95B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5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0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855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2122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CC1F-FBFA-49FE-9FE7-0FC5D943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</Pages>
  <Words>5912</Words>
  <Characters>33700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426</cp:revision>
  <cp:lastPrinted>2026-04-28T09:37:00Z</cp:lastPrinted>
  <dcterms:created xsi:type="dcterms:W3CDTF">2019-06-10T08:05:00Z</dcterms:created>
  <dcterms:modified xsi:type="dcterms:W3CDTF">2026-04-28T09:42:00Z</dcterms:modified>
</cp:coreProperties>
</file>